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F82" w:rsidRPr="00471F82" w:rsidRDefault="00471F82" w:rsidP="00471F82">
      <w:pPr>
        <w:widowControl/>
        <w:shd w:val="clear" w:color="auto" w:fill="FFFFFF"/>
        <w:spacing w:line="360" w:lineRule="atLeast"/>
        <w:jc w:val="center"/>
        <w:rPr>
          <w:rFonts w:ascii="宋体" w:eastAsia="宋体" w:hAnsi="宋体" w:cs="宋体"/>
          <w:kern w:val="0"/>
          <w:sz w:val="24"/>
          <w:szCs w:val="24"/>
        </w:rPr>
      </w:pPr>
      <w:r w:rsidRPr="00471F82">
        <w:rPr>
          <w:rFonts w:ascii="宋体" w:eastAsia="宋体" w:hAnsi="宋体" w:cs="宋体"/>
          <w:b/>
          <w:bCs/>
          <w:kern w:val="0"/>
          <w:sz w:val="24"/>
          <w:szCs w:val="24"/>
        </w:rPr>
        <w:t>国家高技术研究发展计划（863计划）管理办法</w:t>
      </w:r>
      <w:bookmarkStart w:id="0" w:name="ref_[6]_4785616"/>
      <w:bookmarkEnd w:id="0"/>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1" w:name="9_1"/>
      <w:bookmarkStart w:id="2" w:name="sub4785616_9_1"/>
      <w:bookmarkEnd w:id="1"/>
      <w:bookmarkEnd w:id="2"/>
      <w:r w:rsidRPr="00471F82">
        <w:rPr>
          <w:rFonts w:ascii="宋体" w:eastAsia="宋体" w:hAnsi="宋体" w:cs="宋体"/>
          <w:b/>
          <w:bCs/>
          <w:kern w:val="0"/>
          <w:sz w:val="24"/>
          <w:szCs w:val="24"/>
        </w:rPr>
        <w:t>第一章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b/>
          <w:bCs/>
          <w:kern w:val="0"/>
          <w:sz w:val="24"/>
          <w:szCs w:val="24"/>
        </w:rPr>
        <w:t>总则</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第一条为贯彻落实《国家中长期科学和技术发展规划纲要（2006-2020年）》（以下简称《纲要》），保证国家高技术研究发展计划（以下简称863计划）的顺利实施，实现科学、规范、高效和公正的管理，根据《</w:t>
      </w:r>
      <w:hyperlink r:id="rId5" w:tgtFrame="_blank" w:history="1">
        <w:r w:rsidRPr="00471F82">
          <w:rPr>
            <w:rFonts w:ascii="宋体" w:eastAsia="宋体" w:hAnsi="宋体" w:cs="宋体"/>
            <w:color w:val="136EC2"/>
            <w:kern w:val="0"/>
            <w:sz w:val="24"/>
            <w:szCs w:val="24"/>
            <w:u w:val="single"/>
          </w:rPr>
          <w:t>国家科技计划管理暂行规定</w:t>
        </w:r>
      </w:hyperlink>
      <w:r w:rsidRPr="00471F82">
        <w:rPr>
          <w:rFonts w:ascii="宋体" w:eastAsia="宋体" w:hAnsi="宋体" w:cs="宋体"/>
          <w:kern w:val="0"/>
          <w:sz w:val="24"/>
          <w:szCs w:val="24"/>
        </w:rPr>
        <w:t>》和《</w:t>
      </w:r>
      <w:hyperlink r:id="rId6" w:tgtFrame="_blank" w:history="1">
        <w:r w:rsidRPr="00471F82">
          <w:rPr>
            <w:rFonts w:ascii="宋体" w:eastAsia="宋体" w:hAnsi="宋体" w:cs="宋体"/>
            <w:color w:val="136EC2"/>
            <w:kern w:val="0"/>
            <w:sz w:val="24"/>
            <w:szCs w:val="24"/>
            <w:u w:val="single"/>
          </w:rPr>
          <w:t>国家科技计划项目管理暂行办法</w:t>
        </w:r>
      </w:hyperlink>
      <w:r w:rsidRPr="00471F82">
        <w:rPr>
          <w:rFonts w:ascii="宋体" w:eastAsia="宋体" w:hAnsi="宋体" w:cs="宋体"/>
          <w:kern w:val="0"/>
          <w:sz w:val="24"/>
          <w:szCs w:val="24"/>
        </w:rPr>
        <w:t>》等的要求，制定本办法。</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条863计划是解决事关国家长远发展和国家安全的战略性、前沿性和前瞻性高技术问题，发展具有自主知识产权的高技术，统筹高技术的集成和应用，引领未来新兴产业发展的计划，主要支持《纲要》提出的前沿技术和部分重点领域中的重大任务。</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条863计划按照研究开发任务的性质，选择若干高技术领域作为发展重点，领域内设置专题和项目，采取分类管理的方式。专题以前沿技术研究为导向，以提高原始性创新能力和获取自主知识产权为目标；项目以国家战略需求为导向，以提高集成创新能力和形成战略产品原型或技术系统为目标。</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第四条科技部、总装备部会同财政部制定计划管理办法，科技部牵头负责，并会同总装备部组织实施。计划分年度落实各领域的战略目标、任务和经费。863计划的管理原则为：</w:t>
      </w:r>
    </w:p>
    <w:p w:rsidR="00471F82" w:rsidRPr="00471F82" w:rsidRDefault="00471F82" w:rsidP="00471F82">
      <w:pPr>
        <w:widowControl/>
        <w:numPr>
          <w:ilvl w:val="0"/>
          <w:numId w:val="1"/>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明确目标，突出重点。863计划面向国家重大战略需求，鼓励自主创新，力争重点突破。</w:t>
      </w:r>
    </w:p>
    <w:p w:rsidR="00471F82" w:rsidRPr="00471F82" w:rsidRDefault="00471F82" w:rsidP="00471F82">
      <w:pPr>
        <w:widowControl/>
        <w:numPr>
          <w:ilvl w:val="0"/>
          <w:numId w:val="1"/>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明确权责，规范管理。863计划实行政府决策与专家评审相结合的立项制度，建立健全评审专家遴选制度、问责制度、回避制度、信用制度和公告制度，保证项目立项的科学、公正与公平。</w:t>
      </w:r>
    </w:p>
    <w:p w:rsidR="00471F82" w:rsidRPr="00471F82" w:rsidRDefault="00471F82" w:rsidP="00471F82">
      <w:pPr>
        <w:widowControl/>
        <w:numPr>
          <w:ilvl w:val="0"/>
          <w:numId w:val="1"/>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统筹协调，联合推进。863计划的实施充分发挥部门、行业、地方、企业和各方面专家的作用，并统筹项目、人才和基地建设。</w:t>
      </w:r>
    </w:p>
    <w:p w:rsidR="00471F82" w:rsidRPr="00471F82" w:rsidRDefault="00471F82" w:rsidP="00471F82">
      <w:pPr>
        <w:widowControl/>
        <w:numPr>
          <w:ilvl w:val="0"/>
          <w:numId w:val="1"/>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定期评估，注重绩效。863计划定期对领域、专题和项目的执行情况与绩效进行第三方独立评估，并将评估结果作为研究内容和经费调整的重要依据。</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第五条863计划经费由</w:t>
      </w:r>
      <w:hyperlink r:id="rId7" w:tgtFrame="_blank" w:history="1">
        <w:r w:rsidRPr="00471F82">
          <w:rPr>
            <w:rFonts w:ascii="宋体" w:eastAsia="宋体" w:hAnsi="宋体" w:cs="宋体"/>
            <w:color w:val="136EC2"/>
            <w:kern w:val="0"/>
            <w:sz w:val="24"/>
            <w:szCs w:val="24"/>
            <w:u w:val="single"/>
          </w:rPr>
          <w:t>中央财政</w:t>
        </w:r>
      </w:hyperlink>
      <w:r w:rsidRPr="00471F82">
        <w:rPr>
          <w:rFonts w:ascii="宋体" w:eastAsia="宋体" w:hAnsi="宋体" w:cs="宋体"/>
          <w:kern w:val="0"/>
          <w:sz w:val="24"/>
          <w:szCs w:val="24"/>
        </w:rPr>
        <w:t>专项拨款支持。加强对经费使用的监督检查，计划经费独立核算、专款专用。</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3" w:name="9_2"/>
      <w:bookmarkStart w:id="4" w:name="sub4785616_9_2"/>
      <w:bookmarkEnd w:id="3"/>
      <w:bookmarkEnd w:id="4"/>
      <w:r w:rsidRPr="00471F82">
        <w:rPr>
          <w:rFonts w:ascii="宋体" w:eastAsia="宋体" w:hAnsi="宋体" w:cs="宋体"/>
          <w:b/>
          <w:bCs/>
          <w:kern w:val="0"/>
          <w:sz w:val="24"/>
          <w:szCs w:val="24"/>
        </w:rPr>
        <w:t>第二章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b/>
          <w:bCs/>
          <w:kern w:val="0"/>
          <w:sz w:val="24"/>
          <w:szCs w:val="24"/>
        </w:rPr>
        <w:t>管理机构及职能</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第六条科技部和总装备部是863计划的组织实施部门。主要职责是：</w:t>
      </w:r>
    </w:p>
    <w:p w:rsidR="00471F82" w:rsidRPr="00471F82" w:rsidRDefault="00471F82" w:rsidP="00471F82">
      <w:pPr>
        <w:widowControl/>
        <w:numPr>
          <w:ilvl w:val="0"/>
          <w:numId w:val="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制订计划发展战略、目标和战略任务；</w:t>
      </w:r>
    </w:p>
    <w:p w:rsidR="00471F82" w:rsidRPr="00471F82" w:rsidRDefault="00471F82" w:rsidP="00471F82">
      <w:pPr>
        <w:widowControl/>
        <w:numPr>
          <w:ilvl w:val="0"/>
          <w:numId w:val="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确定技术领域</w:t>
      </w:r>
      <w:proofErr w:type="gramStart"/>
      <w:r w:rsidRPr="00471F82">
        <w:rPr>
          <w:rFonts w:ascii="宋体" w:eastAsia="宋体" w:hAnsi="宋体" w:cs="宋体"/>
          <w:kern w:val="0"/>
          <w:sz w:val="24"/>
          <w:szCs w:val="24"/>
        </w:rPr>
        <w:t>及领域内任务</w:t>
      </w:r>
      <w:proofErr w:type="gramEnd"/>
      <w:r w:rsidRPr="00471F82">
        <w:rPr>
          <w:rFonts w:ascii="宋体" w:eastAsia="宋体" w:hAnsi="宋体" w:cs="宋体"/>
          <w:kern w:val="0"/>
          <w:sz w:val="24"/>
          <w:szCs w:val="24"/>
        </w:rPr>
        <w:t>设置；</w:t>
      </w:r>
    </w:p>
    <w:p w:rsidR="00471F82" w:rsidRPr="00471F82" w:rsidRDefault="00471F82" w:rsidP="00471F82">
      <w:pPr>
        <w:widowControl/>
        <w:numPr>
          <w:ilvl w:val="0"/>
          <w:numId w:val="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lastRenderedPageBreak/>
        <w:t>组建863计划专家委员会和领域专家组；</w:t>
      </w:r>
    </w:p>
    <w:p w:rsidR="00471F82" w:rsidRPr="00471F82" w:rsidRDefault="00471F82" w:rsidP="00471F82">
      <w:pPr>
        <w:widowControl/>
        <w:numPr>
          <w:ilvl w:val="0"/>
          <w:numId w:val="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建立备选项目库，审定项目立项建议，批复立项；</w:t>
      </w:r>
    </w:p>
    <w:p w:rsidR="00471F82" w:rsidRPr="00471F82" w:rsidRDefault="00471F82" w:rsidP="00471F82">
      <w:pPr>
        <w:widowControl/>
        <w:numPr>
          <w:ilvl w:val="0"/>
          <w:numId w:val="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编制年度计划及年度预算；</w:t>
      </w:r>
    </w:p>
    <w:p w:rsidR="00471F82" w:rsidRPr="00471F82" w:rsidRDefault="00471F82" w:rsidP="00471F82">
      <w:pPr>
        <w:widowControl/>
        <w:numPr>
          <w:ilvl w:val="0"/>
          <w:numId w:val="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督促、检查计划的实施，协调并处理项目执行中的重大问题。</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第七条组织实施部门设立863计划联合办公室（以下简称“联办”）。联办的主要职责是：</w:t>
      </w:r>
    </w:p>
    <w:p w:rsidR="00471F82" w:rsidRPr="00471F82" w:rsidRDefault="00471F82" w:rsidP="00471F82">
      <w:pPr>
        <w:widowControl/>
        <w:numPr>
          <w:ilvl w:val="0"/>
          <w:numId w:val="3"/>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提出重大事项决策建议；</w:t>
      </w:r>
    </w:p>
    <w:p w:rsidR="00471F82" w:rsidRPr="00471F82" w:rsidRDefault="00471F82" w:rsidP="00471F82">
      <w:pPr>
        <w:widowControl/>
        <w:numPr>
          <w:ilvl w:val="0"/>
          <w:numId w:val="3"/>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编制年度计划；</w:t>
      </w:r>
    </w:p>
    <w:p w:rsidR="00471F82" w:rsidRPr="00471F82" w:rsidRDefault="00471F82" w:rsidP="00471F82">
      <w:pPr>
        <w:widowControl/>
        <w:numPr>
          <w:ilvl w:val="0"/>
          <w:numId w:val="3"/>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协调计划进度；</w:t>
      </w:r>
    </w:p>
    <w:p w:rsidR="00471F82" w:rsidRPr="00471F82" w:rsidRDefault="00471F82" w:rsidP="00471F82">
      <w:pPr>
        <w:widowControl/>
        <w:numPr>
          <w:ilvl w:val="0"/>
          <w:numId w:val="3"/>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组织对计划执行的评估工作；</w:t>
      </w:r>
    </w:p>
    <w:p w:rsidR="00471F82" w:rsidRPr="00471F82" w:rsidRDefault="00471F82" w:rsidP="00471F82">
      <w:pPr>
        <w:widowControl/>
        <w:numPr>
          <w:ilvl w:val="0"/>
          <w:numId w:val="3"/>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组织协调跨领域活动；</w:t>
      </w:r>
    </w:p>
    <w:p w:rsidR="00471F82" w:rsidRPr="00471F82" w:rsidRDefault="00471F82" w:rsidP="00471F82">
      <w:pPr>
        <w:widowControl/>
        <w:numPr>
          <w:ilvl w:val="0"/>
          <w:numId w:val="3"/>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综合管理计划专家库和基地。</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联办设常设办事机构负责处理日常工作。</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第八条各领域设立领域办公室（以下简称“领域办”），负责本领域的组织实施和监督。领域办设在组织实施部门。民口各领域办吸纳国务院主要相关部门参加。领域办的主要职责是：</w:t>
      </w:r>
    </w:p>
    <w:p w:rsidR="00471F82" w:rsidRPr="00471F82" w:rsidRDefault="00471F82" w:rsidP="00471F82">
      <w:pPr>
        <w:widowControl/>
        <w:numPr>
          <w:ilvl w:val="0"/>
          <w:numId w:val="4"/>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研究提出本领域的战略目标和发展重点；</w:t>
      </w:r>
    </w:p>
    <w:p w:rsidR="00471F82" w:rsidRPr="00471F82" w:rsidRDefault="00471F82" w:rsidP="00471F82">
      <w:pPr>
        <w:widowControl/>
        <w:numPr>
          <w:ilvl w:val="0"/>
          <w:numId w:val="4"/>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研究提出本领域专题设置和项目立项建议；</w:t>
      </w:r>
    </w:p>
    <w:p w:rsidR="00471F82" w:rsidRPr="00471F82" w:rsidRDefault="00471F82" w:rsidP="00471F82">
      <w:pPr>
        <w:widowControl/>
        <w:numPr>
          <w:ilvl w:val="0"/>
          <w:numId w:val="4"/>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编制本领域年度计划；</w:t>
      </w:r>
    </w:p>
    <w:p w:rsidR="00471F82" w:rsidRPr="00471F82" w:rsidRDefault="00471F82" w:rsidP="00471F82">
      <w:pPr>
        <w:widowControl/>
        <w:numPr>
          <w:ilvl w:val="0"/>
          <w:numId w:val="4"/>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审核项目和专题课题申请指南（标书）；</w:t>
      </w:r>
    </w:p>
    <w:p w:rsidR="00471F82" w:rsidRPr="00471F82" w:rsidRDefault="00471F82" w:rsidP="00471F82">
      <w:pPr>
        <w:widowControl/>
        <w:numPr>
          <w:ilvl w:val="0"/>
          <w:numId w:val="4"/>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批准专题课题立项，审核项目课题立项建议；</w:t>
      </w:r>
    </w:p>
    <w:p w:rsidR="00471F82" w:rsidRPr="00471F82" w:rsidRDefault="00471F82" w:rsidP="00471F82">
      <w:pPr>
        <w:widowControl/>
        <w:numPr>
          <w:ilvl w:val="0"/>
          <w:numId w:val="4"/>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提出重大项目主要承担单位、总体专家组人员组成建议，组织对重大项目实施方案的论证；</w:t>
      </w:r>
    </w:p>
    <w:p w:rsidR="00471F82" w:rsidRPr="00471F82" w:rsidRDefault="00471F82" w:rsidP="00471F82">
      <w:pPr>
        <w:widowControl/>
        <w:numPr>
          <w:ilvl w:val="0"/>
          <w:numId w:val="4"/>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组织对项目、专题的评估和验收；</w:t>
      </w:r>
    </w:p>
    <w:p w:rsidR="00471F82" w:rsidRPr="00471F82" w:rsidRDefault="00471F82" w:rsidP="00471F82">
      <w:pPr>
        <w:widowControl/>
        <w:numPr>
          <w:ilvl w:val="0"/>
          <w:numId w:val="4"/>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签订或委托签订课题任务合同书。</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第九条863计划设立计划专家委员会，对计划的战略决策和实施进行咨询与监督。计划专家委员会成员由组织实施部门聘任，实行任期制，每届任期三年，最多担任两届。计划专家委员会主要职责是：</w:t>
      </w:r>
    </w:p>
    <w:p w:rsidR="00471F82" w:rsidRPr="00471F82" w:rsidRDefault="00471F82" w:rsidP="00471F82">
      <w:pPr>
        <w:widowControl/>
        <w:numPr>
          <w:ilvl w:val="0"/>
          <w:numId w:val="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对计划发展战略和计划目标、战略任务和部署等重大事项的决策提供咨询意见和建议；</w:t>
      </w:r>
    </w:p>
    <w:p w:rsidR="00471F82" w:rsidRPr="00471F82" w:rsidRDefault="00471F82" w:rsidP="00471F82">
      <w:pPr>
        <w:widowControl/>
        <w:numPr>
          <w:ilvl w:val="0"/>
          <w:numId w:val="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对计划的实施进行监督。</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条各领域设立领域专家组，为本领域的战略决策和组织实施提供咨询与技术指导。领域专家组由部门和地方推荐，组织实施部门选聘，计划专家委员会成员不参加领域专家组。领域专家组实行任期制，每届任期三年，最多担任三届。领域专家组的主要职责是：</w:t>
      </w:r>
    </w:p>
    <w:p w:rsidR="00471F82" w:rsidRPr="00471F82" w:rsidRDefault="00471F82" w:rsidP="00471F82">
      <w:pPr>
        <w:widowControl/>
        <w:numPr>
          <w:ilvl w:val="0"/>
          <w:numId w:val="6"/>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组织本领域技术发展战略与预测研究，</w:t>
      </w:r>
      <w:proofErr w:type="gramStart"/>
      <w:r w:rsidRPr="00471F82">
        <w:rPr>
          <w:rFonts w:ascii="宋体" w:eastAsia="宋体" w:hAnsi="宋体" w:cs="宋体"/>
          <w:kern w:val="0"/>
          <w:sz w:val="24"/>
          <w:szCs w:val="24"/>
        </w:rPr>
        <w:t>对领域</w:t>
      </w:r>
      <w:proofErr w:type="gramEnd"/>
      <w:r w:rsidRPr="00471F82">
        <w:rPr>
          <w:rFonts w:ascii="宋体" w:eastAsia="宋体" w:hAnsi="宋体" w:cs="宋体"/>
          <w:kern w:val="0"/>
          <w:sz w:val="24"/>
          <w:szCs w:val="24"/>
        </w:rPr>
        <w:t>的目标和任务提供决策咨询；</w:t>
      </w:r>
    </w:p>
    <w:p w:rsidR="00471F82" w:rsidRPr="00471F82" w:rsidRDefault="00471F82" w:rsidP="00471F82">
      <w:pPr>
        <w:widowControl/>
        <w:numPr>
          <w:ilvl w:val="0"/>
          <w:numId w:val="6"/>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参与编制项目和专题课题申请指南（标书）；</w:t>
      </w:r>
    </w:p>
    <w:p w:rsidR="00471F82" w:rsidRPr="00471F82" w:rsidRDefault="00471F82" w:rsidP="00471F82">
      <w:pPr>
        <w:widowControl/>
        <w:numPr>
          <w:ilvl w:val="0"/>
          <w:numId w:val="6"/>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审议专题课题和项目立项建议；</w:t>
      </w:r>
    </w:p>
    <w:p w:rsidR="00471F82" w:rsidRPr="00471F82" w:rsidRDefault="00471F82" w:rsidP="00471F82">
      <w:pPr>
        <w:widowControl/>
        <w:numPr>
          <w:ilvl w:val="0"/>
          <w:numId w:val="6"/>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lastRenderedPageBreak/>
        <w:t>参与项目实施方案的论证；</w:t>
      </w:r>
    </w:p>
    <w:p w:rsidR="00471F82" w:rsidRPr="00471F82" w:rsidRDefault="00471F82" w:rsidP="00471F82">
      <w:pPr>
        <w:widowControl/>
        <w:numPr>
          <w:ilvl w:val="0"/>
          <w:numId w:val="6"/>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参与对项目（课题）执行情况的检查、评估和验收工作；</w:t>
      </w:r>
    </w:p>
    <w:p w:rsidR="00471F82" w:rsidRPr="00471F82" w:rsidRDefault="00471F82" w:rsidP="00471F82">
      <w:pPr>
        <w:widowControl/>
        <w:numPr>
          <w:ilvl w:val="0"/>
          <w:numId w:val="6"/>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承担领域重要技术发展问题的咨询工作。</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一条863计划设立专家库。专家库中的专家参与863计划的实施，发挥同行评议的作用。专家库中的专家通过国务院有关部门和地方推荐，由组织实施部门核准后统一入库。专家库中的专家根据需要可参加以下工作：</w:t>
      </w:r>
    </w:p>
    <w:p w:rsidR="00471F82" w:rsidRPr="00471F82" w:rsidRDefault="00471F82" w:rsidP="00471F82">
      <w:pPr>
        <w:widowControl/>
        <w:numPr>
          <w:ilvl w:val="0"/>
          <w:numId w:val="7"/>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课题的评议和评审工作；</w:t>
      </w:r>
    </w:p>
    <w:p w:rsidR="00471F82" w:rsidRPr="00471F82" w:rsidRDefault="00471F82" w:rsidP="00471F82">
      <w:pPr>
        <w:widowControl/>
        <w:numPr>
          <w:ilvl w:val="0"/>
          <w:numId w:val="7"/>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项目（课题）执行情况的检查、评估和验收工作；</w:t>
      </w:r>
    </w:p>
    <w:p w:rsidR="00471F82" w:rsidRPr="00471F82" w:rsidRDefault="00471F82" w:rsidP="00471F82">
      <w:pPr>
        <w:widowControl/>
        <w:numPr>
          <w:ilvl w:val="0"/>
          <w:numId w:val="7"/>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对计划管理提出意见和建议。</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第十二条组织实施部门所属的相关中心（以下简称“相关中心”）接受组织实施部门的委托，在领域办的指导下，承担863计划的过程管理和基础性工作，主要包括：</w:t>
      </w:r>
    </w:p>
    <w:p w:rsidR="00471F82" w:rsidRPr="00471F82" w:rsidRDefault="00471F82" w:rsidP="00471F82">
      <w:pPr>
        <w:widowControl/>
        <w:numPr>
          <w:ilvl w:val="0"/>
          <w:numId w:val="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承担专题课题申请指南的组织编制工作；</w:t>
      </w:r>
    </w:p>
    <w:p w:rsidR="00471F82" w:rsidRPr="00471F82" w:rsidRDefault="00471F82" w:rsidP="00471F82">
      <w:pPr>
        <w:widowControl/>
        <w:numPr>
          <w:ilvl w:val="0"/>
          <w:numId w:val="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承担专题和项目课题申请书的受理和形式审查工作；</w:t>
      </w:r>
    </w:p>
    <w:p w:rsidR="00471F82" w:rsidRPr="00471F82" w:rsidRDefault="00471F82" w:rsidP="00471F82">
      <w:pPr>
        <w:widowControl/>
        <w:numPr>
          <w:ilvl w:val="0"/>
          <w:numId w:val="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承担专题课题评议、评审的组织工作，提出立项建议；</w:t>
      </w:r>
    </w:p>
    <w:p w:rsidR="00471F82" w:rsidRPr="00471F82" w:rsidRDefault="00471F82" w:rsidP="00471F82">
      <w:pPr>
        <w:widowControl/>
        <w:numPr>
          <w:ilvl w:val="0"/>
          <w:numId w:val="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承担项目课题评审或评标的组织工作，提出立项建议；</w:t>
      </w:r>
    </w:p>
    <w:p w:rsidR="00471F82" w:rsidRPr="00471F82" w:rsidRDefault="00471F82" w:rsidP="00471F82">
      <w:pPr>
        <w:widowControl/>
        <w:numPr>
          <w:ilvl w:val="0"/>
          <w:numId w:val="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承担课题任务合同书的审核工作；</w:t>
      </w:r>
    </w:p>
    <w:p w:rsidR="00471F82" w:rsidRPr="00471F82" w:rsidRDefault="00471F82" w:rsidP="00471F82">
      <w:pPr>
        <w:widowControl/>
        <w:numPr>
          <w:ilvl w:val="0"/>
          <w:numId w:val="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承担课题检查和验收的组织工作；</w:t>
      </w:r>
    </w:p>
    <w:p w:rsidR="00471F82" w:rsidRPr="00471F82" w:rsidRDefault="00471F82" w:rsidP="00471F82">
      <w:pPr>
        <w:widowControl/>
        <w:numPr>
          <w:ilvl w:val="0"/>
          <w:numId w:val="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承担项目和专题的信息与文档的管理工作，每年</w:t>
      </w:r>
      <w:proofErr w:type="gramStart"/>
      <w:r w:rsidRPr="00471F82">
        <w:rPr>
          <w:rFonts w:ascii="宋体" w:eastAsia="宋体" w:hAnsi="宋体" w:cs="宋体"/>
          <w:kern w:val="0"/>
          <w:sz w:val="24"/>
          <w:szCs w:val="24"/>
        </w:rPr>
        <w:t>向领域</w:t>
      </w:r>
      <w:proofErr w:type="gramEnd"/>
      <w:r w:rsidRPr="00471F82">
        <w:rPr>
          <w:rFonts w:ascii="宋体" w:eastAsia="宋体" w:hAnsi="宋体" w:cs="宋体"/>
          <w:kern w:val="0"/>
          <w:sz w:val="24"/>
          <w:szCs w:val="24"/>
        </w:rPr>
        <w:t>办报告专题和项目的执行情况；</w:t>
      </w:r>
    </w:p>
    <w:p w:rsidR="00471F82" w:rsidRPr="00471F82" w:rsidRDefault="00471F82" w:rsidP="00471F82">
      <w:pPr>
        <w:widowControl/>
        <w:numPr>
          <w:ilvl w:val="0"/>
          <w:numId w:val="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承担领域专家组的支撑和服务工作。</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5" w:name="9_3"/>
      <w:bookmarkStart w:id="6" w:name="sub4785616_9_3"/>
      <w:bookmarkEnd w:id="5"/>
      <w:bookmarkEnd w:id="6"/>
      <w:r w:rsidRPr="00471F82">
        <w:rPr>
          <w:rFonts w:ascii="宋体" w:eastAsia="宋体" w:hAnsi="宋体" w:cs="宋体"/>
          <w:b/>
          <w:bCs/>
          <w:kern w:val="0"/>
          <w:sz w:val="24"/>
          <w:szCs w:val="24"/>
        </w:rPr>
        <w:t>第三章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b/>
          <w:bCs/>
          <w:kern w:val="0"/>
          <w:sz w:val="24"/>
          <w:szCs w:val="24"/>
        </w:rPr>
        <w:t>专题管理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第十三条各领域下设若干专题，专题以前沿技术的研究开发为主。领域办组织研究提出本领域专题设置、专题目标和主要任务等建议，经联办组织综合审议后，报组织实施部门批准。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第十四条　专题下设课题，课题原则上不设子课题。课题通过公开、公平的竞争机制确定，主要程序如下：</w:t>
      </w:r>
    </w:p>
    <w:p w:rsidR="00471F82" w:rsidRPr="00471F82" w:rsidRDefault="00471F82" w:rsidP="00471F82">
      <w:pPr>
        <w:widowControl/>
        <w:numPr>
          <w:ilvl w:val="0"/>
          <w:numId w:val="9"/>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公开发布课题申请指南；</w:t>
      </w:r>
    </w:p>
    <w:p w:rsidR="00471F82" w:rsidRPr="00471F82" w:rsidRDefault="00471F82" w:rsidP="00471F82">
      <w:pPr>
        <w:widowControl/>
        <w:numPr>
          <w:ilvl w:val="0"/>
          <w:numId w:val="9"/>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同行专家通讯评议；</w:t>
      </w:r>
    </w:p>
    <w:p w:rsidR="00471F82" w:rsidRPr="00471F82" w:rsidRDefault="00471F82" w:rsidP="00471F82">
      <w:pPr>
        <w:widowControl/>
        <w:numPr>
          <w:ilvl w:val="0"/>
          <w:numId w:val="9"/>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同行专家会议评审；</w:t>
      </w:r>
    </w:p>
    <w:p w:rsidR="00471F82" w:rsidRPr="00471F82" w:rsidRDefault="00471F82" w:rsidP="00471F82">
      <w:pPr>
        <w:widowControl/>
        <w:numPr>
          <w:ilvl w:val="0"/>
          <w:numId w:val="9"/>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领域办批准。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第十五条根据领域年度计划和专题战略目标，相关中心每年组织领域专家组成员和同行专家研究编制课题申请指南，</w:t>
      </w:r>
      <w:proofErr w:type="gramStart"/>
      <w:r w:rsidRPr="00471F82">
        <w:rPr>
          <w:rFonts w:ascii="宋体" w:eastAsia="宋体" w:hAnsi="宋体" w:cs="宋体"/>
          <w:kern w:val="0"/>
          <w:sz w:val="24"/>
          <w:szCs w:val="24"/>
        </w:rPr>
        <w:t>由领域</w:t>
      </w:r>
      <w:proofErr w:type="gramEnd"/>
      <w:r w:rsidRPr="00471F82">
        <w:rPr>
          <w:rFonts w:ascii="宋体" w:eastAsia="宋体" w:hAnsi="宋体" w:cs="宋体"/>
          <w:kern w:val="0"/>
          <w:sz w:val="24"/>
          <w:szCs w:val="24"/>
        </w:rPr>
        <w:t>办审核发布。</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第十六条相关中心从计划专家库中随机抽取同行专家对课题申请进行通讯评议或会议评审。</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lastRenderedPageBreak/>
        <w:t>第十七条相关中心根据评议评审结果提出课题立项建议，领域专家组对立项建议进行审议，领域办批准。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第十八条　为了鼓励创新，各领域可安排适当比例的非共识课题。对于在评议过程中出现的非共识课题，</w:t>
      </w:r>
      <w:proofErr w:type="gramStart"/>
      <w:r w:rsidRPr="00471F82">
        <w:rPr>
          <w:rFonts w:ascii="宋体" w:eastAsia="宋体" w:hAnsi="宋体" w:cs="宋体"/>
          <w:kern w:val="0"/>
          <w:sz w:val="24"/>
          <w:szCs w:val="24"/>
        </w:rPr>
        <w:t>由领域</w:t>
      </w:r>
      <w:proofErr w:type="gramEnd"/>
      <w:r w:rsidRPr="00471F82">
        <w:rPr>
          <w:rFonts w:ascii="宋体" w:eastAsia="宋体" w:hAnsi="宋体" w:cs="宋体"/>
          <w:kern w:val="0"/>
          <w:sz w:val="24"/>
          <w:szCs w:val="24"/>
        </w:rPr>
        <w:t>专家组成员署名推荐，直接列入课题立项建议，</w:t>
      </w:r>
      <w:proofErr w:type="gramStart"/>
      <w:r w:rsidRPr="00471F82">
        <w:rPr>
          <w:rFonts w:ascii="宋体" w:eastAsia="宋体" w:hAnsi="宋体" w:cs="宋体"/>
          <w:kern w:val="0"/>
          <w:sz w:val="24"/>
          <w:szCs w:val="24"/>
        </w:rPr>
        <w:t>报领域</w:t>
      </w:r>
      <w:proofErr w:type="gramEnd"/>
      <w:r w:rsidRPr="00471F82">
        <w:rPr>
          <w:rFonts w:ascii="宋体" w:eastAsia="宋体" w:hAnsi="宋体" w:cs="宋体"/>
          <w:kern w:val="0"/>
          <w:sz w:val="24"/>
          <w:szCs w:val="24"/>
        </w:rPr>
        <w:t>办批准。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第十九条课题责任人填报课题任务合同书，相关中心负责审核，领域办与课题责任人签订课题任务合同书。</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第二十条课题立项结果向社会公布。对未被批准的课题申请，由相关中心向课题申请者做出书面通知。</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第二十一条相关中心组织领域专家组成员和专家库中的专家，对课题进行检查，并根据检查情况提出课题调整建议，</w:t>
      </w:r>
      <w:proofErr w:type="gramStart"/>
      <w:r w:rsidRPr="00471F82">
        <w:rPr>
          <w:rFonts w:ascii="宋体" w:eastAsia="宋体" w:hAnsi="宋体" w:cs="宋体"/>
          <w:kern w:val="0"/>
          <w:sz w:val="24"/>
          <w:szCs w:val="24"/>
        </w:rPr>
        <w:t>经领域</w:t>
      </w:r>
      <w:proofErr w:type="gramEnd"/>
      <w:r w:rsidRPr="00471F82">
        <w:rPr>
          <w:rFonts w:ascii="宋体" w:eastAsia="宋体" w:hAnsi="宋体" w:cs="宋体"/>
          <w:kern w:val="0"/>
          <w:sz w:val="24"/>
          <w:szCs w:val="24"/>
        </w:rPr>
        <w:t>专家组审议后，</w:t>
      </w:r>
      <w:proofErr w:type="gramStart"/>
      <w:r w:rsidRPr="00471F82">
        <w:rPr>
          <w:rFonts w:ascii="宋体" w:eastAsia="宋体" w:hAnsi="宋体" w:cs="宋体"/>
          <w:kern w:val="0"/>
          <w:sz w:val="24"/>
          <w:szCs w:val="24"/>
        </w:rPr>
        <w:t>报领域</w:t>
      </w:r>
      <w:proofErr w:type="gramEnd"/>
      <w:r w:rsidRPr="00471F82">
        <w:rPr>
          <w:rFonts w:ascii="宋体" w:eastAsia="宋体" w:hAnsi="宋体" w:cs="宋体"/>
          <w:kern w:val="0"/>
          <w:sz w:val="24"/>
          <w:szCs w:val="24"/>
        </w:rPr>
        <w:t>办批准。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 xml:space="preserve">第二十二条相关中心组织领域专家组成员和专家库中的专家，对课题进行验收，验收结果分为通过验收、不通过验收和结题三种。 </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课题形成的国家秘密技术，按照《科学技术保密规定》进行管理。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第二十三条由于不可抗拒的客观原因，需要终止或调整的课题，由课题责任人向相关中心提出书面申请，</w:t>
      </w:r>
      <w:proofErr w:type="gramStart"/>
      <w:r w:rsidRPr="00471F82">
        <w:rPr>
          <w:rFonts w:ascii="宋体" w:eastAsia="宋体" w:hAnsi="宋体" w:cs="宋体"/>
          <w:kern w:val="0"/>
          <w:sz w:val="24"/>
          <w:szCs w:val="24"/>
        </w:rPr>
        <w:t>经领域</w:t>
      </w:r>
      <w:proofErr w:type="gramEnd"/>
      <w:r w:rsidRPr="00471F82">
        <w:rPr>
          <w:rFonts w:ascii="宋体" w:eastAsia="宋体" w:hAnsi="宋体" w:cs="宋体"/>
          <w:kern w:val="0"/>
          <w:sz w:val="24"/>
          <w:szCs w:val="24"/>
        </w:rPr>
        <w:t>专家组审核后，</w:t>
      </w:r>
      <w:proofErr w:type="gramStart"/>
      <w:r w:rsidRPr="00471F82">
        <w:rPr>
          <w:rFonts w:ascii="宋体" w:eastAsia="宋体" w:hAnsi="宋体" w:cs="宋体"/>
          <w:kern w:val="0"/>
          <w:sz w:val="24"/>
          <w:szCs w:val="24"/>
        </w:rPr>
        <w:t>报领域</w:t>
      </w:r>
      <w:proofErr w:type="gramEnd"/>
      <w:r w:rsidRPr="00471F82">
        <w:rPr>
          <w:rFonts w:ascii="宋体" w:eastAsia="宋体" w:hAnsi="宋体" w:cs="宋体"/>
          <w:kern w:val="0"/>
          <w:sz w:val="24"/>
          <w:szCs w:val="24"/>
        </w:rPr>
        <w:t>办批准。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第二十四条领域办委托专业评估机构，对专题实施情况进行独立评估，并根据评估结果提出专题调整建议，经联办会签后，报组织实施部门批准。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专题任务结束后，领域办组织对专题进行总结，并进行绩效考评。</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7" w:name="9_4"/>
      <w:bookmarkStart w:id="8" w:name="sub4785616_9_4"/>
      <w:bookmarkEnd w:id="7"/>
      <w:bookmarkEnd w:id="8"/>
      <w:r w:rsidRPr="00471F82">
        <w:rPr>
          <w:rFonts w:ascii="宋体" w:eastAsia="宋体" w:hAnsi="宋体" w:cs="宋体"/>
          <w:b/>
          <w:bCs/>
          <w:kern w:val="0"/>
          <w:sz w:val="24"/>
          <w:szCs w:val="24"/>
        </w:rPr>
        <w:t>第四章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b/>
          <w:bCs/>
          <w:kern w:val="0"/>
          <w:sz w:val="24"/>
          <w:szCs w:val="24"/>
        </w:rPr>
        <w:t>项目管理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五条863计划各领域的项目包括重大项目和重点项目两类。重大项目以形成原型样机或重大技术系统为目标，重点项目以突破核心技术、开发单项战略产品原型或解决中试中的重要工艺问题为目标。项目一般下设课题，课题由法人单位承担。</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六条根据部门、地方提出的重大科技需求，结合本领域技术发展趋势，以及专题课题成果，领域办组织研究提出项目立项建议。立项建议主要包括：项目的目标和具体指标要求、主要研究内容、技术路线等。重大项目应同时提出主要承担单位建议。</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第二十七条重大项目立项建议由联办组织进行综合审议，由组织实施部门批准；重点项目立项建议经联办</w:t>
      </w:r>
      <w:proofErr w:type="gramStart"/>
      <w:r w:rsidRPr="00471F82">
        <w:rPr>
          <w:rFonts w:ascii="宋体" w:eastAsia="宋体" w:hAnsi="宋体" w:cs="宋体"/>
          <w:kern w:val="0"/>
          <w:sz w:val="24"/>
          <w:szCs w:val="24"/>
        </w:rPr>
        <w:t>会签报</w:t>
      </w:r>
      <w:proofErr w:type="gramEnd"/>
      <w:r w:rsidRPr="00471F82">
        <w:rPr>
          <w:rFonts w:ascii="宋体" w:eastAsia="宋体" w:hAnsi="宋体" w:cs="宋体"/>
          <w:kern w:val="0"/>
          <w:sz w:val="24"/>
          <w:szCs w:val="24"/>
        </w:rPr>
        <w:t>组织实施部门批准。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第二十八条重大项目的任务落实：</w:t>
      </w:r>
    </w:p>
    <w:p w:rsidR="00471F82" w:rsidRPr="00471F82" w:rsidRDefault="00471F82" w:rsidP="00471F82">
      <w:pPr>
        <w:widowControl/>
        <w:numPr>
          <w:ilvl w:val="0"/>
          <w:numId w:val="10"/>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项目主要课题承担单位推荐总体专家组人选，</w:t>
      </w:r>
      <w:proofErr w:type="gramStart"/>
      <w:r w:rsidRPr="00471F82">
        <w:rPr>
          <w:rFonts w:ascii="宋体" w:eastAsia="宋体" w:hAnsi="宋体" w:cs="宋体"/>
          <w:kern w:val="0"/>
          <w:sz w:val="24"/>
          <w:szCs w:val="24"/>
        </w:rPr>
        <w:t>经领域</w:t>
      </w:r>
      <w:proofErr w:type="gramEnd"/>
      <w:r w:rsidRPr="00471F82">
        <w:rPr>
          <w:rFonts w:ascii="宋体" w:eastAsia="宋体" w:hAnsi="宋体" w:cs="宋体"/>
          <w:kern w:val="0"/>
          <w:sz w:val="24"/>
          <w:szCs w:val="24"/>
        </w:rPr>
        <w:t>办审核后，报组织实施部门批准。总体专家组负责提出项目实施方案建议、项目的总体集成和技术协调，参加项目课题的验收。</w:t>
      </w:r>
    </w:p>
    <w:p w:rsidR="00471F82" w:rsidRPr="00471F82" w:rsidRDefault="00471F82" w:rsidP="00471F82">
      <w:pPr>
        <w:widowControl/>
        <w:numPr>
          <w:ilvl w:val="0"/>
          <w:numId w:val="10"/>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lastRenderedPageBreak/>
        <w:t>总体专家组根据批准的重大项目立项建议，研究提出重大项目实施方案建议。实施方案应包括具体目标、任务分解、进度计划及课题承担单位选择方式建议等内容。</w:t>
      </w:r>
    </w:p>
    <w:p w:rsidR="00471F82" w:rsidRPr="00471F82" w:rsidRDefault="00471F82" w:rsidP="00471F82">
      <w:pPr>
        <w:widowControl/>
        <w:numPr>
          <w:ilvl w:val="0"/>
          <w:numId w:val="10"/>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领域办组织领域专家组成员、专家库中的专家和相关产业界专家对重大项目实施方案进行论证，通过论证的实施方案报组织实施部门批复。</w:t>
      </w:r>
    </w:p>
    <w:p w:rsidR="00471F82" w:rsidRPr="00471F82" w:rsidRDefault="00471F82" w:rsidP="00471F82">
      <w:pPr>
        <w:widowControl/>
        <w:numPr>
          <w:ilvl w:val="0"/>
          <w:numId w:val="10"/>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项目课题通过招标或择优委托的方式确定承担单位，由总体专家组负责编制课题指南或标书，</w:t>
      </w:r>
      <w:proofErr w:type="gramStart"/>
      <w:r w:rsidRPr="00471F82">
        <w:rPr>
          <w:rFonts w:ascii="宋体" w:eastAsia="宋体" w:hAnsi="宋体" w:cs="宋体"/>
          <w:kern w:val="0"/>
          <w:sz w:val="24"/>
          <w:szCs w:val="24"/>
        </w:rPr>
        <w:t>由领域</w:t>
      </w:r>
      <w:proofErr w:type="gramEnd"/>
      <w:r w:rsidRPr="00471F82">
        <w:rPr>
          <w:rFonts w:ascii="宋体" w:eastAsia="宋体" w:hAnsi="宋体" w:cs="宋体"/>
          <w:kern w:val="0"/>
          <w:sz w:val="24"/>
          <w:szCs w:val="24"/>
        </w:rPr>
        <w:t>办审核后发布。</w:t>
      </w:r>
    </w:p>
    <w:p w:rsidR="00471F82" w:rsidRPr="00471F82" w:rsidRDefault="00471F82" w:rsidP="00471F82">
      <w:pPr>
        <w:widowControl/>
        <w:numPr>
          <w:ilvl w:val="0"/>
          <w:numId w:val="10"/>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相关中心组织课题承担单位的招标或择优评审，提出课题承担单位建议，在征求总体专家组意见后</w:t>
      </w:r>
      <w:proofErr w:type="gramStart"/>
      <w:r w:rsidRPr="00471F82">
        <w:rPr>
          <w:rFonts w:ascii="宋体" w:eastAsia="宋体" w:hAnsi="宋体" w:cs="宋体"/>
          <w:kern w:val="0"/>
          <w:sz w:val="24"/>
          <w:szCs w:val="24"/>
        </w:rPr>
        <w:t>报领域</w:t>
      </w:r>
      <w:proofErr w:type="gramEnd"/>
      <w:r w:rsidRPr="00471F82">
        <w:rPr>
          <w:rFonts w:ascii="宋体" w:eastAsia="宋体" w:hAnsi="宋体" w:cs="宋体"/>
          <w:kern w:val="0"/>
          <w:sz w:val="24"/>
          <w:szCs w:val="24"/>
        </w:rPr>
        <w:t>办审核，由组织实施部门批准。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第二十九条重点项目的任务落实：</w:t>
      </w:r>
    </w:p>
    <w:p w:rsidR="00471F82" w:rsidRPr="00471F82" w:rsidRDefault="00471F82" w:rsidP="00471F82">
      <w:pPr>
        <w:widowControl/>
        <w:numPr>
          <w:ilvl w:val="0"/>
          <w:numId w:val="11"/>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领域办组织领域专家组成员和专家库中的专家编制重点项目指南或标书，经组织实施部门批准后，</w:t>
      </w:r>
      <w:proofErr w:type="gramStart"/>
      <w:r w:rsidRPr="00471F82">
        <w:rPr>
          <w:rFonts w:ascii="宋体" w:eastAsia="宋体" w:hAnsi="宋体" w:cs="宋体"/>
          <w:kern w:val="0"/>
          <w:sz w:val="24"/>
          <w:szCs w:val="24"/>
        </w:rPr>
        <w:t>由领域</w:t>
      </w:r>
      <w:proofErr w:type="gramEnd"/>
      <w:r w:rsidRPr="00471F82">
        <w:rPr>
          <w:rFonts w:ascii="宋体" w:eastAsia="宋体" w:hAnsi="宋体" w:cs="宋体"/>
          <w:kern w:val="0"/>
          <w:sz w:val="24"/>
          <w:szCs w:val="24"/>
        </w:rPr>
        <w:t>办发布。</w:t>
      </w:r>
    </w:p>
    <w:p w:rsidR="00471F82" w:rsidRPr="00471F82" w:rsidRDefault="00471F82" w:rsidP="00471F82">
      <w:pPr>
        <w:widowControl/>
        <w:numPr>
          <w:ilvl w:val="0"/>
          <w:numId w:val="11"/>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相关中心组织重点项目的评审或评标，提出课题承担单位和项目牵头单位建议。</w:t>
      </w:r>
    </w:p>
    <w:p w:rsidR="00471F82" w:rsidRPr="00471F82" w:rsidRDefault="00471F82" w:rsidP="00471F82">
      <w:pPr>
        <w:widowControl/>
        <w:numPr>
          <w:ilvl w:val="0"/>
          <w:numId w:val="11"/>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领域办组织领域专家组对课题承担单位和项目牵头单位建议进行咨询审议，审核后报组织实施部门批复。</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第三十条领域办与课题承担单位签订课题任务合同书，保密课题应同时签订保密协定，按照保密规定进行管理；非保密课题的立项结果向社会公开。</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第三十一条相关中心组织专家库中的专家对项目课题的实施进行检查，提出课题调整建议，</w:t>
      </w:r>
      <w:proofErr w:type="gramStart"/>
      <w:r w:rsidRPr="00471F82">
        <w:rPr>
          <w:rFonts w:ascii="宋体" w:eastAsia="宋体" w:hAnsi="宋体" w:cs="宋体"/>
          <w:kern w:val="0"/>
          <w:sz w:val="24"/>
          <w:szCs w:val="24"/>
        </w:rPr>
        <w:t>经领域</w:t>
      </w:r>
      <w:proofErr w:type="gramEnd"/>
      <w:r w:rsidRPr="00471F82">
        <w:rPr>
          <w:rFonts w:ascii="宋体" w:eastAsia="宋体" w:hAnsi="宋体" w:cs="宋体"/>
          <w:kern w:val="0"/>
          <w:sz w:val="24"/>
          <w:szCs w:val="24"/>
        </w:rPr>
        <w:t>办审核后，报组织实施部门批准。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第三十二条由于不可抗拒的客观原因需要调整或终止的课题，由课题承担单位向相关中心提出书面申请，</w:t>
      </w:r>
      <w:proofErr w:type="gramStart"/>
      <w:r w:rsidRPr="00471F82">
        <w:rPr>
          <w:rFonts w:ascii="宋体" w:eastAsia="宋体" w:hAnsi="宋体" w:cs="宋体"/>
          <w:kern w:val="0"/>
          <w:sz w:val="24"/>
          <w:szCs w:val="24"/>
        </w:rPr>
        <w:t>经领域</w:t>
      </w:r>
      <w:proofErr w:type="gramEnd"/>
      <w:r w:rsidRPr="00471F82">
        <w:rPr>
          <w:rFonts w:ascii="宋体" w:eastAsia="宋体" w:hAnsi="宋体" w:cs="宋体"/>
          <w:kern w:val="0"/>
          <w:sz w:val="24"/>
          <w:szCs w:val="24"/>
        </w:rPr>
        <w:t>办审核后，报组织实施部门批准。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第三十三条对与部门、行业及地方关联度大、示范性强的项目，可以委托有关部门或</w:t>
      </w:r>
      <w:hyperlink r:id="rId8" w:tgtFrame="_blank" w:history="1">
        <w:r w:rsidRPr="00471F82">
          <w:rPr>
            <w:rFonts w:ascii="宋体" w:eastAsia="宋体" w:hAnsi="宋体" w:cs="宋体"/>
            <w:color w:val="136EC2"/>
            <w:kern w:val="0"/>
            <w:sz w:val="24"/>
            <w:szCs w:val="24"/>
            <w:u w:val="single"/>
          </w:rPr>
          <w:t>地方政府</w:t>
        </w:r>
      </w:hyperlink>
      <w:r w:rsidRPr="00471F82">
        <w:rPr>
          <w:rFonts w:ascii="宋体" w:eastAsia="宋体" w:hAnsi="宋体" w:cs="宋体"/>
          <w:kern w:val="0"/>
          <w:sz w:val="24"/>
          <w:szCs w:val="24"/>
        </w:rPr>
        <w:t>作为项目主持单位，负责项目的组织实施。领域办根据项目特点，提出项目主持单位建议，报组织实施部门批准。项目主持单位是项目的责任主体。</w:t>
      </w:r>
    </w:p>
    <w:p w:rsidR="00471F82" w:rsidRPr="00471F82" w:rsidRDefault="00471F82" w:rsidP="00471F82">
      <w:pPr>
        <w:widowControl/>
        <w:numPr>
          <w:ilvl w:val="0"/>
          <w:numId w:val="1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项目主持单位组织提出项目实施方案，</w:t>
      </w:r>
      <w:proofErr w:type="gramStart"/>
      <w:r w:rsidRPr="00471F82">
        <w:rPr>
          <w:rFonts w:ascii="宋体" w:eastAsia="宋体" w:hAnsi="宋体" w:cs="宋体"/>
          <w:kern w:val="0"/>
          <w:sz w:val="24"/>
          <w:szCs w:val="24"/>
        </w:rPr>
        <w:t>经领域</w:t>
      </w:r>
      <w:proofErr w:type="gramEnd"/>
      <w:r w:rsidRPr="00471F82">
        <w:rPr>
          <w:rFonts w:ascii="宋体" w:eastAsia="宋体" w:hAnsi="宋体" w:cs="宋体"/>
          <w:kern w:val="0"/>
          <w:sz w:val="24"/>
          <w:szCs w:val="24"/>
        </w:rPr>
        <w:t>办组织论证后，报组织实施部门批复。</w:t>
      </w:r>
    </w:p>
    <w:p w:rsidR="00471F82" w:rsidRPr="00471F82" w:rsidRDefault="00471F82" w:rsidP="00471F82">
      <w:pPr>
        <w:widowControl/>
        <w:numPr>
          <w:ilvl w:val="0"/>
          <w:numId w:val="1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项目主持单位通过招标或择优委托的方式，确定课题承担单位。</w:t>
      </w:r>
    </w:p>
    <w:p w:rsidR="00471F82" w:rsidRPr="00471F82" w:rsidRDefault="00471F82" w:rsidP="00471F82">
      <w:pPr>
        <w:widowControl/>
        <w:numPr>
          <w:ilvl w:val="0"/>
          <w:numId w:val="1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项目主持单位与课题承担单位签订课题任务合同书，</w:t>
      </w:r>
      <w:proofErr w:type="gramStart"/>
      <w:r w:rsidRPr="00471F82">
        <w:rPr>
          <w:rFonts w:ascii="宋体" w:eastAsia="宋体" w:hAnsi="宋体" w:cs="宋体"/>
          <w:kern w:val="0"/>
          <w:sz w:val="24"/>
          <w:szCs w:val="24"/>
        </w:rPr>
        <w:t>报领域</w:t>
      </w:r>
      <w:proofErr w:type="gramEnd"/>
      <w:r w:rsidRPr="00471F82">
        <w:rPr>
          <w:rFonts w:ascii="宋体" w:eastAsia="宋体" w:hAnsi="宋体" w:cs="宋体"/>
          <w:kern w:val="0"/>
          <w:sz w:val="24"/>
          <w:szCs w:val="24"/>
        </w:rPr>
        <w:t>办备案。</w:t>
      </w:r>
    </w:p>
    <w:p w:rsidR="00471F82" w:rsidRPr="00471F82" w:rsidRDefault="00471F82" w:rsidP="00471F82">
      <w:pPr>
        <w:widowControl/>
        <w:numPr>
          <w:ilvl w:val="0"/>
          <w:numId w:val="1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项目主持单位落实项目约定支付的匹配经费和其它配套条件，协调并处理项目执行过程中的有关事项。</w:t>
      </w:r>
    </w:p>
    <w:p w:rsidR="00471F82" w:rsidRPr="00471F82" w:rsidRDefault="00471F82" w:rsidP="00471F82">
      <w:pPr>
        <w:widowControl/>
        <w:numPr>
          <w:ilvl w:val="0"/>
          <w:numId w:val="1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项目主持单位负责督促、检查课题的执行情况，并</w:t>
      </w:r>
      <w:proofErr w:type="gramStart"/>
      <w:r w:rsidRPr="00471F82">
        <w:rPr>
          <w:rFonts w:ascii="宋体" w:eastAsia="宋体" w:hAnsi="宋体" w:cs="宋体"/>
          <w:kern w:val="0"/>
          <w:sz w:val="24"/>
          <w:szCs w:val="24"/>
        </w:rPr>
        <w:t>向领域</w:t>
      </w:r>
      <w:proofErr w:type="gramEnd"/>
      <w:r w:rsidRPr="00471F82">
        <w:rPr>
          <w:rFonts w:ascii="宋体" w:eastAsia="宋体" w:hAnsi="宋体" w:cs="宋体"/>
          <w:kern w:val="0"/>
          <w:sz w:val="24"/>
          <w:szCs w:val="24"/>
        </w:rPr>
        <w:t>办提交项目年度执行和进展情况报告。</w:t>
      </w:r>
    </w:p>
    <w:p w:rsidR="00471F82" w:rsidRPr="00471F82" w:rsidRDefault="00471F82" w:rsidP="00471F82">
      <w:pPr>
        <w:widowControl/>
        <w:numPr>
          <w:ilvl w:val="0"/>
          <w:numId w:val="1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项目主持单位根据课题执行情况对课题进行调整，</w:t>
      </w:r>
      <w:proofErr w:type="gramStart"/>
      <w:r w:rsidRPr="00471F82">
        <w:rPr>
          <w:rFonts w:ascii="宋体" w:eastAsia="宋体" w:hAnsi="宋体" w:cs="宋体"/>
          <w:kern w:val="0"/>
          <w:sz w:val="24"/>
          <w:szCs w:val="24"/>
        </w:rPr>
        <w:t>报领域</w:t>
      </w:r>
      <w:proofErr w:type="gramEnd"/>
      <w:r w:rsidRPr="00471F82">
        <w:rPr>
          <w:rFonts w:ascii="宋体" w:eastAsia="宋体" w:hAnsi="宋体" w:cs="宋体"/>
          <w:kern w:val="0"/>
          <w:sz w:val="24"/>
          <w:szCs w:val="24"/>
        </w:rPr>
        <w:t>办备案。</w:t>
      </w:r>
    </w:p>
    <w:p w:rsidR="00471F82" w:rsidRPr="00471F82" w:rsidRDefault="00471F82" w:rsidP="00471F82">
      <w:pPr>
        <w:widowControl/>
        <w:numPr>
          <w:ilvl w:val="0"/>
          <w:numId w:val="12"/>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项目主持单位组织课题验收，并负责准备项目验收相关材料和</w:t>
      </w:r>
      <w:proofErr w:type="gramStart"/>
      <w:r w:rsidRPr="00471F82">
        <w:rPr>
          <w:rFonts w:ascii="宋体" w:eastAsia="宋体" w:hAnsi="宋体" w:cs="宋体"/>
          <w:kern w:val="0"/>
          <w:sz w:val="24"/>
          <w:szCs w:val="24"/>
        </w:rPr>
        <w:t>向领域</w:t>
      </w:r>
      <w:proofErr w:type="gramEnd"/>
      <w:r w:rsidRPr="00471F82">
        <w:rPr>
          <w:rFonts w:ascii="宋体" w:eastAsia="宋体" w:hAnsi="宋体" w:cs="宋体"/>
          <w:kern w:val="0"/>
          <w:sz w:val="24"/>
          <w:szCs w:val="24"/>
        </w:rPr>
        <w:t>办提出项目验收申请。</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lastRenderedPageBreak/>
        <w:t>第三十四条领域办委托专业评估机构对项目执行情况进行中期评估，委托专业监理机构对工程性项目进行全程监理。根据评估结论和监理意见，领域办提出项目调整建议，经联办会签后，报组织实施部门批准。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第三十五条课题由相关中心或项目主持单位组织验收；项目</w:t>
      </w:r>
      <w:proofErr w:type="gramStart"/>
      <w:r w:rsidRPr="00471F82">
        <w:rPr>
          <w:rFonts w:ascii="宋体" w:eastAsia="宋体" w:hAnsi="宋体" w:cs="宋体"/>
          <w:kern w:val="0"/>
          <w:sz w:val="24"/>
          <w:szCs w:val="24"/>
        </w:rPr>
        <w:t>由领域</w:t>
      </w:r>
      <w:proofErr w:type="gramEnd"/>
      <w:r w:rsidRPr="00471F82">
        <w:rPr>
          <w:rFonts w:ascii="宋体" w:eastAsia="宋体" w:hAnsi="宋体" w:cs="宋体"/>
          <w:kern w:val="0"/>
          <w:sz w:val="24"/>
          <w:szCs w:val="24"/>
        </w:rPr>
        <w:t>办组织验收，并进行绩效考评。项目形成的国家秘密技术，按照《科学技术保密规定》进行管理。</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9" w:name="9_5"/>
      <w:bookmarkStart w:id="10" w:name="sub4785616_9_5"/>
      <w:bookmarkEnd w:id="9"/>
      <w:bookmarkEnd w:id="10"/>
      <w:r w:rsidRPr="00471F82">
        <w:rPr>
          <w:rFonts w:ascii="宋体" w:eastAsia="宋体" w:hAnsi="宋体" w:cs="宋体"/>
          <w:b/>
          <w:bCs/>
          <w:kern w:val="0"/>
          <w:sz w:val="24"/>
          <w:szCs w:val="24"/>
        </w:rPr>
        <w:t>第五章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b/>
          <w:bCs/>
          <w:kern w:val="0"/>
          <w:sz w:val="24"/>
          <w:szCs w:val="24"/>
        </w:rPr>
        <w:t>基地管理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六条863计划统筹考虑项目、人才和基地建设，在通过项目（课题）对创新人才和团队持续支持的同时，形成一批具有国际水平的863计划研究开发基地。863计划研究开发基地是承担863计划研发任务中取得突出成绩、拥有优秀创新团队和较强研发实力的单位。</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七条在计划实施过程中，通过项目（课题）对863计划研究开发基地优先和持续支持，凝聚和培养一批高水平的研究开发人才队伍，形成开放、流动、竞争、协作的机制，实现研究开发资源的有效配置和共享，为中国高技术持续发展奠定良好基础。</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第三十八条联办负责组织基地的认定工作。在领域办推荐或国务院有关部门（地方）组织申报的基础上，联办组织专家评审，提出基地的认定建议，报组织实施部门批准。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九条基地实行期限制，进行动态管理。联办组织对基地的评估和考核工作。组织实施部门根据评估和考核结果，对基地进行动态调整。联办负责基地的综合管理和协调，并委托部门或地方对基地进行具体管理。</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11" w:name="9_6"/>
      <w:bookmarkStart w:id="12" w:name="sub4785616_9_6"/>
      <w:bookmarkEnd w:id="11"/>
      <w:bookmarkEnd w:id="12"/>
      <w:r w:rsidRPr="00471F82">
        <w:rPr>
          <w:rFonts w:ascii="宋体" w:eastAsia="宋体" w:hAnsi="宋体" w:cs="宋体"/>
          <w:b/>
          <w:bCs/>
          <w:kern w:val="0"/>
          <w:sz w:val="24"/>
          <w:szCs w:val="24"/>
        </w:rPr>
        <w:t>第六章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b/>
          <w:bCs/>
          <w:kern w:val="0"/>
          <w:sz w:val="24"/>
          <w:szCs w:val="24"/>
        </w:rPr>
        <w:t>知识产权和资产管理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四十条863计划管理机构、课题依托单位和课题承担单位要加强知识产权管理，严格执行科技部《关于加强国家科技计划知识产权管理工作的规定》（国科发政字[2003]94号）。863计划课题形成的知识产权，其归属、使用和管理按照《关于国家科研计划项目研究成果知识产权管理的若干规定》（国办发[2002]30号）执行。</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第四十一条建立规范、健全的项目科学数据和科技报告档案。项目（课题）承担单位应按照科技部有关科学数据共享和科技计划</w:t>
      </w:r>
      <w:hyperlink r:id="rId9" w:tgtFrame="_blank" w:history="1">
        <w:r w:rsidRPr="00471F82">
          <w:rPr>
            <w:rFonts w:ascii="宋体" w:eastAsia="宋体" w:hAnsi="宋体" w:cs="宋体"/>
            <w:color w:val="136EC2"/>
            <w:kern w:val="0"/>
            <w:sz w:val="24"/>
            <w:szCs w:val="24"/>
            <w:u w:val="single"/>
          </w:rPr>
          <w:t>项目信息管理</w:t>
        </w:r>
      </w:hyperlink>
      <w:r w:rsidRPr="00471F82">
        <w:rPr>
          <w:rFonts w:ascii="宋体" w:eastAsia="宋体" w:hAnsi="宋体" w:cs="宋体"/>
          <w:kern w:val="0"/>
          <w:sz w:val="24"/>
          <w:szCs w:val="24"/>
        </w:rPr>
        <w:t>的规定和要求，按时上报项目（课题）有关科研资料和数据。</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863计划项目（课题）实施形成的研究成果，包括论文、专著、专利、</w:t>
      </w:r>
      <w:hyperlink r:id="rId10" w:tgtFrame="_blank" w:history="1">
        <w:r w:rsidRPr="00471F82">
          <w:rPr>
            <w:rFonts w:ascii="宋体" w:eastAsia="宋体" w:hAnsi="宋体" w:cs="宋体"/>
            <w:color w:val="136EC2"/>
            <w:kern w:val="0"/>
            <w:sz w:val="24"/>
            <w:szCs w:val="24"/>
            <w:u w:val="single"/>
          </w:rPr>
          <w:t>软件</w:t>
        </w:r>
      </w:hyperlink>
      <w:r w:rsidRPr="00471F82">
        <w:rPr>
          <w:rFonts w:ascii="宋体" w:eastAsia="宋体" w:hAnsi="宋体" w:cs="宋体"/>
          <w:kern w:val="0"/>
          <w:sz w:val="24"/>
          <w:szCs w:val="24"/>
        </w:rPr>
        <w:t>、数据库等，均应标注“863计划资助”。</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lastRenderedPageBreak/>
        <w:t>第四十二条课题研究过程中形成的无形资产，由课题依托单位负责管理和使用。课题研究成果转化及无形资产使用产生的经济效益按《</w:t>
      </w:r>
      <w:hyperlink r:id="rId11" w:tgtFrame="_blank" w:history="1">
        <w:r w:rsidRPr="00471F82">
          <w:rPr>
            <w:rFonts w:ascii="宋体" w:eastAsia="宋体" w:hAnsi="宋体" w:cs="宋体"/>
            <w:color w:val="136EC2"/>
            <w:kern w:val="0"/>
            <w:sz w:val="24"/>
            <w:szCs w:val="24"/>
            <w:u w:val="single"/>
          </w:rPr>
          <w:t>中华人民共和国促进科技成果转化法</w:t>
        </w:r>
      </w:hyperlink>
      <w:r w:rsidRPr="00471F82">
        <w:rPr>
          <w:rFonts w:ascii="宋体" w:eastAsia="宋体" w:hAnsi="宋体" w:cs="宋体"/>
          <w:kern w:val="0"/>
          <w:sz w:val="24"/>
          <w:szCs w:val="24"/>
        </w:rPr>
        <w:t>》和国家有关规定执行。</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第四十三条用863计划经费购置或试制的固定资产属于国有资产，资产的管理按照国家有关规定执行。</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13" w:name="9_7"/>
      <w:bookmarkStart w:id="14" w:name="sub4785616_9_7"/>
      <w:bookmarkEnd w:id="13"/>
      <w:bookmarkEnd w:id="14"/>
      <w:r w:rsidRPr="00471F82">
        <w:rPr>
          <w:rFonts w:ascii="宋体" w:eastAsia="宋体" w:hAnsi="宋体" w:cs="宋体"/>
          <w:b/>
          <w:bCs/>
          <w:kern w:val="0"/>
          <w:sz w:val="24"/>
          <w:szCs w:val="24"/>
        </w:rPr>
        <w:t>第七章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b/>
          <w:bCs/>
          <w:kern w:val="0"/>
          <w:sz w:val="24"/>
          <w:szCs w:val="24"/>
        </w:rPr>
        <w:t>评估与监督</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第四十四条　组织实施部门委托专业评估机构，定期对863计划领域、专题和项目的执行情况与绩效进行第三方独立评估。评估结果作为对领域、专题和项目的研究内容和经费进行调整以及改进和完善计划管理的重要依据。</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第四十五条在项目（课题）立项、检查、验收等环节中，对涉及到组织管理者、专家自身及单位利益的事项，实行回避制度。</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第四十六条863计划实行信用</w:t>
      </w:r>
      <w:hyperlink r:id="rId12" w:tgtFrame="_blank" w:history="1">
        <w:r w:rsidRPr="00471F82">
          <w:rPr>
            <w:rFonts w:ascii="宋体" w:eastAsia="宋体" w:hAnsi="宋体" w:cs="宋体"/>
            <w:color w:val="136EC2"/>
            <w:kern w:val="0"/>
            <w:sz w:val="24"/>
            <w:szCs w:val="24"/>
            <w:u w:val="single"/>
          </w:rPr>
          <w:t>管理制度</w:t>
        </w:r>
      </w:hyperlink>
      <w:r w:rsidRPr="00471F82">
        <w:rPr>
          <w:rFonts w:ascii="宋体" w:eastAsia="宋体" w:hAnsi="宋体" w:cs="宋体"/>
          <w:kern w:val="0"/>
          <w:sz w:val="24"/>
          <w:szCs w:val="24"/>
        </w:rPr>
        <w:t>，科学记录、管理和使用信用信息。</w:t>
      </w:r>
    </w:p>
    <w:p w:rsidR="00471F82" w:rsidRPr="00471F82" w:rsidRDefault="00471F82" w:rsidP="00471F82">
      <w:pPr>
        <w:widowControl/>
        <w:numPr>
          <w:ilvl w:val="0"/>
          <w:numId w:val="13"/>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对项目（课题）申请者在申报过程中的信用状况进行客观记录；</w:t>
      </w:r>
    </w:p>
    <w:p w:rsidR="00471F82" w:rsidRPr="00471F82" w:rsidRDefault="00471F82" w:rsidP="00471F82">
      <w:pPr>
        <w:widowControl/>
        <w:numPr>
          <w:ilvl w:val="0"/>
          <w:numId w:val="13"/>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对课题负责人、课题依托单位、课题承担单位、项目责任主体在项目（课题）执行和验收过程中信用状况进行客观记录；</w:t>
      </w:r>
    </w:p>
    <w:p w:rsidR="00471F82" w:rsidRPr="00471F82" w:rsidRDefault="00471F82" w:rsidP="00471F82">
      <w:pPr>
        <w:widowControl/>
        <w:numPr>
          <w:ilvl w:val="0"/>
          <w:numId w:val="13"/>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对专家参与项目（课题）评议、评审、评估、检查和验收等过程中的信用状况进行客观记录。</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第四十七条组织实施部门对在863计划研究开发和管理工作中做出突出成绩的人员或单位，给予表彰。</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四十八条对于在申请、评议、评审、评估、检查、执行和验收过程中发现的弄虚作假、徇私舞弊行为，以及违规操作或因主观原因未能完成合同规定的任务并造成重大损失者，863计划实行责任追究制度。情节较轻的，公开通报直接责任者，终止相关项目（课题）合同，清理账目与资产；情节较重的，在一定时期内，取消直接责任者承担863计划任务的资格；构成违纪的，建议相关管理部门对直接责任者给予行政（纪律）处分。</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15" w:name="9_8"/>
      <w:bookmarkStart w:id="16" w:name="sub4785616_9_8"/>
      <w:bookmarkEnd w:id="15"/>
      <w:bookmarkEnd w:id="16"/>
      <w:r w:rsidRPr="00471F82">
        <w:rPr>
          <w:rFonts w:ascii="宋体" w:eastAsia="宋体" w:hAnsi="宋体" w:cs="宋体"/>
          <w:b/>
          <w:bCs/>
          <w:kern w:val="0"/>
          <w:sz w:val="24"/>
          <w:szCs w:val="24"/>
        </w:rPr>
        <w:t>第八章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b/>
          <w:bCs/>
          <w:kern w:val="0"/>
          <w:sz w:val="24"/>
          <w:szCs w:val="24"/>
        </w:rPr>
        <w:t>附则</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第四十九条863计划专项经费管理办法另行制定。</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第五十条本办法自发布之日起施行。《国家高技术研究发展计划（863计划）管理办法》（国科发计字[2001]632号）同时废止。</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第五十一条组织实施部门依照本办法制定相应的实施细则。</w:t>
      </w:r>
    </w:p>
    <w:p w:rsidR="00471F82" w:rsidRPr="00471F82" w:rsidRDefault="00471F82" w:rsidP="00471F82">
      <w:pPr>
        <w:widowControl/>
        <w:shd w:val="clear" w:color="auto" w:fill="FFFFFF"/>
        <w:spacing w:beforeAutospacing="1" w:afterAutospacing="1" w:line="360" w:lineRule="atLeast"/>
        <w:jc w:val="left"/>
        <w:outlineLvl w:val="1"/>
        <w:rPr>
          <w:rFonts w:ascii="宋体" w:eastAsia="宋体" w:hAnsi="宋体" w:cs="宋体"/>
          <w:b/>
          <w:bCs/>
          <w:kern w:val="0"/>
          <w:sz w:val="24"/>
          <w:szCs w:val="24"/>
        </w:rPr>
      </w:pPr>
      <w:r w:rsidRPr="00471F82">
        <w:rPr>
          <w:rFonts w:ascii="宋体" w:eastAsia="宋体" w:hAnsi="宋体" w:cs="宋体"/>
          <w:b/>
          <w:bCs/>
          <w:color w:val="FFFFFF"/>
          <w:kern w:val="0"/>
          <w:sz w:val="24"/>
        </w:rPr>
        <w:t>10</w:t>
      </w:r>
      <w:bookmarkStart w:id="17" w:name="10"/>
      <w:bookmarkStart w:id="18" w:name="sub4785616_10"/>
      <w:bookmarkEnd w:id="17"/>
      <w:bookmarkEnd w:id="18"/>
      <w:r w:rsidRPr="00471F82">
        <w:rPr>
          <w:rFonts w:ascii="宋体" w:eastAsia="宋体" w:hAnsi="宋体" w:cs="宋体"/>
          <w:b/>
          <w:bCs/>
          <w:kern w:val="0"/>
          <w:sz w:val="24"/>
          <w:szCs w:val="24"/>
        </w:rPr>
        <w:t>经费管理</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19" w:name="10_1"/>
      <w:bookmarkStart w:id="20" w:name="sub4785616_10_1"/>
      <w:bookmarkEnd w:id="19"/>
      <w:bookmarkEnd w:id="20"/>
      <w:r w:rsidRPr="00471F82">
        <w:rPr>
          <w:rFonts w:ascii="宋体" w:eastAsia="宋体" w:hAnsi="宋体" w:cs="宋体"/>
          <w:b/>
          <w:bCs/>
          <w:kern w:val="0"/>
          <w:sz w:val="24"/>
          <w:szCs w:val="24"/>
        </w:rPr>
        <w:t>第一章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b/>
          <w:bCs/>
          <w:kern w:val="0"/>
          <w:sz w:val="24"/>
          <w:szCs w:val="24"/>
        </w:rPr>
        <w:lastRenderedPageBreak/>
        <w:t>总则</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第一条 为贯彻落实《国家中长期科学和技术发展规划纲要（2006-2020年）》</w:t>
      </w:r>
      <w:r w:rsidRPr="00471F82">
        <w:rPr>
          <w:rFonts w:ascii="宋体" w:eastAsia="宋体" w:hAnsi="宋体" w:cs="宋体"/>
          <w:color w:val="3366CC"/>
          <w:kern w:val="0"/>
          <w:sz w:val="24"/>
          <w:szCs w:val="24"/>
          <w:vertAlign w:val="superscript"/>
        </w:rPr>
        <w:t>[7]</w:t>
      </w:r>
      <w:bookmarkStart w:id="21" w:name="ref_[7]_4785616"/>
      <w:bookmarkEnd w:id="21"/>
      <w:r w:rsidRPr="00471F82">
        <w:rPr>
          <w:rFonts w:ascii="宋体" w:eastAsia="宋体" w:hAnsi="宋体" w:cs="宋体"/>
          <w:kern w:val="0"/>
          <w:sz w:val="24"/>
          <w:szCs w:val="24"/>
        </w:rPr>
        <w:t>（以下简称《规划纲要》），规范和加强国家高技术研究发展计划（以下简称863计划）专项经费的管理，提高资金使用效益，根据《国务院办公厅转发财政部科技部关于改进和加强中央财政科技经费管理若干意见的通知》（国办发[2006]56号）和国家有关财务规章制度，制定本办法。</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第二条863计划专项经费（以下简称专项经费）来源于中央财政拨款。主要用于支持</w:t>
      </w:r>
      <w:hyperlink r:id="rId13" w:tgtFrame="_blank" w:history="1">
        <w:r w:rsidRPr="00471F82">
          <w:rPr>
            <w:rFonts w:ascii="宋体" w:eastAsia="宋体" w:hAnsi="宋体" w:cs="宋体"/>
            <w:color w:val="136EC2"/>
            <w:kern w:val="0"/>
            <w:sz w:val="24"/>
            <w:szCs w:val="24"/>
            <w:u w:val="single"/>
          </w:rPr>
          <w:t>中国大陆</w:t>
        </w:r>
      </w:hyperlink>
      <w:r w:rsidRPr="00471F82">
        <w:rPr>
          <w:rFonts w:ascii="宋体" w:eastAsia="宋体" w:hAnsi="宋体" w:cs="宋体"/>
          <w:kern w:val="0"/>
          <w:sz w:val="24"/>
          <w:szCs w:val="24"/>
        </w:rPr>
        <w:t>境内具有独立法人资格的科研院所、高等院校、内资或内资控股企业等，围绕《规划纲要》提出的前沿技术和部分重点领域中的重大任务开展研究工作。</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第三条专项经费管理和使用原则：</w:t>
      </w:r>
    </w:p>
    <w:p w:rsidR="00471F82" w:rsidRPr="00471F82" w:rsidRDefault="00471F82" w:rsidP="00471F82">
      <w:pPr>
        <w:widowControl/>
        <w:numPr>
          <w:ilvl w:val="0"/>
          <w:numId w:val="14"/>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集中财力、突出重点。专项经费要集中用于支持事关国家长远发展和国家安全的战略性、前沿性和前瞻性高技术研究开发，防止分散使用。</w:t>
      </w:r>
    </w:p>
    <w:p w:rsidR="00471F82" w:rsidRPr="00471F82" w:rsidRDefault="00471F82" w:rsidP="00471F82">
      <w:pPr>
        <w:widowControl/>
        <w:numPr>
          <w:ilvl w:val="0"/>
          <w:numId w:val="14"/>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科学安排，合理配置。要严格按照项目的目标和任务，科学合理地编制和安排预算，杜绝随意性。</w:t>
      </w:r>
    </w:p>
    <w:p w:rsidR="00471F82" w:rsidRPr="00471F82" w:rsidRDefault="00471F82" w:rsidP="00471F82">
      <w:pPr>
        <w:widowControl/>
        <w:numPr>
          <w:ilvl w:val="0"/>
          <w:numId w:val="14"/>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单独核算，专款专用。项目和课题经费应当纳入单位财务统一管理，单独核算，确保专款专用。专项经费管理和使用要建立面向结果的追踪问效机制。</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四条863计划由科技部牵头负责，并会同总装备部组织实施（科技部和总装备部以下简称组织实施部门）。组织实施部门设立863计划联合办公室（以下简称联办），同时按领域设立领域办公室（以下简称领域办）。</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第五条 863计划领域内设专题和项目，专题下设课题，项目由课题组成。根据</w:t>
      </w:r>
      <w:hyperlink r:id="rId14" w:tgtFrame="_blank" w:history="1">
        <w:r w:rsidRPr="00471F82">
          <w:rPr>
            <w:rFonts w:ascii="宋体" w:eastAsia="宋体" w:hAnsi="宋体" w:cs="宋体"/>
            <w:color w:val="136EC2"/>
            <w:kern w:val="0"/>
            <w:sz w:val="24"/>
            <w:szCs w:val="24"/>
            <w:u w:val="single"/>
          </w:rPr>
          <w:t>财政预算管理</w:t>
        </w:r>
      </w:hyperlink>
      <w:r w:rsidRPr="00471F82">
        <w:rPr>
          <w:rFonts w:ascii="宋体" w:eastAsia="宋体" w:hAnsi="宋体" w:cs="宋体"/>
          <w:kern w:val="0"/>
          <w:sz w:val="24"/>
          <w:szCs w:val="24"/>
        </w:rPr>
        <w:t>要求和863计划特点，课题年度预算纳入组织实施</w:t>
      </w:r>
      <w:proofErr w:type="gramStart"/>
      <w:r w:rsidRPr="00471F82">
        <w:rPr>
          <w:rFonts w:ascii="宋体" w:eastAsia="宋体" w:hAnsi="宋体" w:cs="宋体"/>
          <w:kern w:val="0"/>
          <w:sz w:val="24"/>
          <w:szCs w:val="24"/>
        </w:rPr>
        <w:t>部门部门</w:t>
      </w:r>
      <w:proofErr w:type="gramEnd"/>
      <w:r w:rsidRPr="00471F82">
        <w:rPr>
          <w:rFonts w:ascii="宋体" w:eastAsia="宋体" w:hAnsi="宋体" w:cs="宋体"/>
          <w:kern w:val="0"/>
          <w:sz w:val="24"/>
          <w:szCs w:val="24"/>
        </w:rPr>
        <w:t>预算管理。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第六条 科技部建立科研项目预算管理数据库，完善信息公开公示制度。将项目（课题）预算安排情况、项目牵头(主持)单位和课题承担单位、课题负责人和课题研究人员、承担单位承诺的科研条件等内容纳入数据库进行管理，对非保密信息及时予以公开，接受社会监督。</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22" w:name="10_2"/>
      <w:bookmarkStart w:id="23" w:name="sub4785616_10_2"/>
      <w:bookmarkEnd w:id="22"/>
      <w:bookmarkEnd w:id="23"/>
      <w:r w:rsidRPr="00471F82">
        <w:rPr>
          <w:rFonts w:ascii="宋体" w:eastAsia="宋体" w:hAnsi="宋体" w:cs="宋体"/>
          <w:b/>
          <w:bCs/>
          <w:kern w:val="0"/>
          <w:sz w:val="24"/>
          <w:szCs w:val="24"/>
        </w:rPr>
        <w:t>第二章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b/>
          <w:bCs/>
          <w:kern w:val="0"/>
          <w:sz w:val="24"/>
          <w:szCs w:val="24"/>
        </w:rPr>
        <w:t>课题经费开支范围</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第七条 课题经费是指在课题组织实施过程中与研究开发活动直接相关的、由专项经费支付的各项费用。</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第八条 课题经费的开支范围一般包括设备费、材料费、测试化验加工费、</w:t>
      </w:r>
      <w:hyperlink r:id="rId15" w:tgtFrame="_blank" w:history="1">
        <w:r w:rsidRPr="00471F82">
          <w:rPr>
            <w:rFonts w:ascii="宋体" w:eastAsia="宋体" w:hAnsi="宋体" w:cs="宋体"/>
            <w:color w:val="136EC2"/>
            <w:kern w:val="0"/>
            <w:sz w:val="24"/>
            <w:szCs w:val="24"/>
            <w:u w:val="single"/>
          </w:rPr>
          <w:t>燃料动力费</w:t>
        </w:r>
      </w:hyperlink>
      <w:r w:rsidRPr="00471F82">
        <w:rPr>
          <w:rFonts w:ascii="宋体" w:eastAsia="宋体" w:hAnsi="宋体" w:cs="宋体"/>
          <w:kern w:val="0"/>
          <w:sz w:val="24"/>
          <w:szCs w:val="24"/>
        </w:rPr>
        <w:t>、差旅费、会议费、国际合作与交流费、出版/文献/信息传播/知识产权事务费、劳务费、专家咨询费、管理费等。</w:t>
      </w:r>
    </w:p>
    <w:p w:rsidR="00471F82" w:rsidRPr="00471F82" w:rsidRDefault="00471F82" w:rsidP="00471F82">
      <w:pPr>
        <w:widowControl/>
        <w:numPr>
          <w:ilvl w:val="0"/>
          <w:numId w:val="1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lastRenderedPageBreak/>
        <w:t>设备费：是指在课题研究开发过程中购置或试制专用仪器设备，对现有仪器设备进行升级改造，以及租赁外单位仪器设备而发生的费用。专项经费要严格控制</w:t>
      </w:r>
      <w:hyperlink r:id="rId16" w:tgtFrame="_blank" w:history="1">
        <w:r w:rsidRPr="00471F82">
          <w:rPr>
            <w:rFonts w:ascii="宋体" w:eastAsia="宋体" w:hAnsi="宋体" w:cs="宋体"/>
            <w:color w:val="136EC2"/>
            <w:kern w:val="0"/>
            <w:sz w:val="24"/>
            <w:szCs w:val="24"/>
            <w:u w:val="single"/>
          </w:rPr>
          <w:t>设备购置费</w:t>
        </w:r>
      </w:hyperlink>
      <w:r w:rsidRPr="00471F82">
        <w:rPr>
          <w:rFonts w:ascii="宋体" w:eastAsia="宋体" w:hAnsi="宋体" w:cs="宋体"/>
          <w:kern w:val="0"/>
          <w:sz w:val="24"/>
          <w:szCs w:val="24"/>
        </w:rPr>
        <w:t>支出。</w:t>
      </w:r>
    </w:p>
    <w:p w:rsidR="00471F82" w:rsidRPr="00471F82" w:rsidRDefault="00471F82" w:rsidP="00471F82">
      <w:pPr>
        <w:widowControl/>
        <w:numPr>
          <w:ilvl w:val="0"/>
          <w:numId w:val="1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材料费：是指在课题研究开发过程中消耗的各种原材料、辅助材料等低值易耗品的采购及运输、装卸、整理等费用。</w:t>
      </w:r>
    </w:p>
    <w:p w:rsidR="00471F82" w:rsidRPr="00471F82" w:rsidRDefault="00471F82" w:rsidP="00471F82">
      <w:pPr>
        <w:widowControl/>
        <w:numPr>
          <w:ilvl w:val="0"/>
          <w:numId w:val="1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测试化验加工费：是指在课题研究开发过程中支付给外单位（包括课题承担单位内部独立经济核算单位）的检验、测试、化验及加工等费用。</w:t>
      </w:r>
    </w:p>
    <w:p w:rsidR="00471F82" w:rsidRPr="00471F82" w:rsidRDefault="00471F82" w:rsidP="00471F82">
      <w:pPr>
        <w:widowControl/>
        <w:numPr>
          <w:ilvl w:val="0"/>
          <w:numId w:val="1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燃料动力费：是指在课题研究开发过程中相关大型仪器设备、专用科学装置等运行发生的可以单独计量的水、电、气、燃料消耗费用等。</w:t>
      </w:r>
    </w:p>
    <w:p w:rsidR="00471F82" w:rsidRPr="00471F82" w:rsidRDefault="00471F82" w:rsidP="00471F82">
      <w:pPr>
        <w:widowControl/>
        <w:numPr>
          <w:ilvl w:val="0"/>
          <w:numId w:val="1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差旅费：是指在课题研究开发过程中开展科学实验（试验）、科学考察、业务调研、学术交流等所发生的外埠差旅费、市内交通费用等。差旅费的开支标准应当按照国家有关规定执行。</w:t>
      </w:r>
    </w:p>
    <w:p w:rsidR="00471F82" w:rsidRPr="00471F82" w:rsidRDefault="00471F82" w:rsidP="00471F82">
      <w:pPr>
        <w:widowControl/>
        <w:numPr>
          <w:ilvl w:val="0"/>
          <w:numId w:val="1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会议费：是指在课题研究开发过程中为组织开展学术研讨、咨询以及协调项目或课题等活动而发生的会议费用。课题承担单位应当按照国家有关规定，严格控制会议规模、会议数量、会议开支标准和会期。</w:t>
      </w:r>
    </w:p>
    <w:p w:rsidR="00471F82" w:rsidRPr="00471F82" w:rsidRDefault="00471F82" w:rsidP="00471F82">
      <w:pPr>
        <w:widowControl/>
        <w:numPr>
          <w:ilvl w:val="0"/>
          <w:numId w:val="1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国际合作与交流费：是指在课题研究开发过程中课题研究人员出国及外国专家来华工作的费用。国际合作与交流费应当严格执行国家外事经费管理的有关规定。课题发生国际合作与交流费时，重大项目课题、重点项目课题应当事先报经项目总体专家组或项目牵头(主持)单位审核同意。</w:t>
      </w:r>
    </w:p>
    <w:p w:rsidR="00471F82" w:rsidRPr="00471F82" w:rsidRDefault="00471F82" w:rsidP="00471F82">
      <w:pPr>
        <w:widowControl/>
        <w:numPr>
          <w:ilvl w:val="0"/>
          <w:numId w:val="1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出版/文献/信息传播/知识产权事务费：是指在课题研究开发过程中，需要支付的出版费、资料费、专用软件购买费、文献检索费、专业通信费、专利申请及其他知识产权事务等费用。</w:t>
      </w:r>
    </w:p>
    <w:p w:rsidR="00471F82" w:rsidRPr="00471F82" w:rsidRDefault="00471F82" w:rsidP="00471F82">
      <w:pPr>
        <w:widowControl/>
        <w:numPr>
          <w:ilvl w:val="0"/>
          <w:numId w:val="1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劳务费：是指在课题研究开发过程中支付给课题组成员中没有工资性收入的相关人员（如在校研究生）和课题组</w:t>
      </w:r>
      <w:hyperlink r:id="rId17" w:tgtFrame="_blank" w:history="1">
        <w:r w:rsidRPr="00471F82">
          <w:rPr>
            <w:rFonts w:ascii="宋体" w:eastAsia="宋体" w:hAnsi="宋体" w:cs="宋体"/>
            <w:color w:val="136EC2"/>
            <w:kern w:val="0"/>
            <w:sz w:val="24"/>
            <w:szCs w:val="24"/>
            <w:u w:val="single"/>
          </w:rPr>
          <w:t>临时聘用人员</w:t>
        </w:r>
      </w:hyperlink>
      <w:r w:rsidRPr="00471F82">
        <w:rPr>
          <w:rFonts w:ascii="宋体" w:eastAsia="宋体" w:hAnsi="宋体" w:cs="宋体"/>
          <w:kern w:val="0"/>
          <w:sz w:val="24"/>
          <w:szCs w:val="24"/>
        </w:rPr>
        <w:t>等的劳务性费用。</w:t>
      </w:r>
    </w:p>
    <w:p w:rsidR="00471F82" w:rsidRPr="00471F82" w:rsidRDefault="00471F82" w:rsidP="00471F82">
      <w:pPr>
        <w:widowControl/>
        <w:numPr>
          <w:ilvl w:val="0"/>
          <w:numId w:val="1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专家咨询费：是指在课题研究开发过程中支付给临时聘请的咨询专家的费用。专家咨询费不得支付给参与863计划及其项目、课题管理相关的工作人员。</w:t>
      </w:r>
    </w:p>
    <w:p w:rsidR="00471F82" w:rsidRPr="00471F82" w:rsidRDefault="00471F82" w:rsidP="00471F82">
      <w:pPr>
        <w:widowControl/>
        <w:numPr>
          <w:ilvl w:val="1"/>
          <w:numId w:val="15"/>
        </w:numPr>
        <w:shd w:val="clear" w:color="auto" w:fill="FFFFFF"/>
        <w:spacing w:line="360" w:lineRule="atLeast"/>
        <w:ind w:left="720"/>
        <w:jc w:val="left"/>
        <w:rPr>
          <w:rFonts w:ascii="宋体" w:eastAsia="宋体" w:hAnsi="宋体" w:cs="宋体"/>
          <w:kern w:val="0"/>
          <w:sz w:val="24"/>
          <w:szCs w:val="24"/>
        </w:rPr>
      </w:pPr>
      <w:r w:rsidRPr="00471F82">
        <w:rPr>
          <w:rFonts w:ascii="宋体" w:eastAsia="宋体" w:hAnsi="宋体" w:cs="宋体"/>
          <w:kern w:val="0"/>
          <w:sz w:val="24"/>
          <w:szCs w:val="24"/>
        </w:rPr>
        <w:t>以会议形式组织的咨询，专家咨询费的开支一般参照高级</w:t>
      </w:r>
      <w:hyperlink r:id="rId18" w:tgtFrame="_blank" w:history="1">
        <w:r w:rsidRPr="00471F82">
          <w:rPr>
            <w:rFonts w:ascii="宋体" w:eastAsia="宋体" w:hAnsi="宋体" w:cs="宋体"/>
            <w:color w:val="136EC2"/>
            <w:kern w:val="0"/>
            <w:sz w:val="24"/>
            <w:szCs w:val="24"/>
            <w:u w:val="single"/>
          </w:rPr>
          <w:t>专业技术职称</w:t>
        </w:r>
      </w:hyperlink>
      <w:r w:rsidRPr="00471F82">
        <w:rPr>
          <w:rFonts w:ascii="宋体" w:eastAsia="宋体" w:hAnsi="宋体" w:cs="宋体"/>
          <w:kern w:val="0"/>
          <w:sz w:val="24"/>
          <w:szCs w:val="24"/>
        </w:rPr>
        <w:t>人员500～800元/人天、其他专业技术人员300～500元/人天的标准执行。会期超过两天的，第三天及以后的咨询费标准参照高级专业技术职称人员300～400元/人天、其他专业技术人员200～300元/人天执行。</w:t>
      </w:r>
    </w:p>
    <w:p w:rsidR="00471F82" w:rsidRPr="00471F82" w:rsidRDefault="00471F82" w:rsidP="00471F82">
      <w:pPr>
        <w:widowControl/>
        <w:numPr>
          <w:ilvl w:val="1"/>
          <w:numId w:val="15"/>
        </w:numPr>
        <w:shd w:val="clear" w:color="auto" w:fill="FFFFFF"/>
        <w:spacing w:line="360" w:lineRule="atLeast"/>
        <w:ind w:left="720"/>
        <w:jc w:val="left"/>
        <w:rPr>
          <w:rFonts w:ascii="宋体" w:eastAsia="宋体" w:hAnsi="宋体" w:cs="宋体"/>
          <w:kern w:val="0"/>
          <w:sz w:val="24"/>
          <w:szCs w:val="24"/>
        </w:rPr>
      </w:pPr>
      <w:r w:rsidRPr="00471F82">
        <w:rPr>
          <w:rFonts w:ascii="宋体" w:eastAsia="宋体" w:hAnsi="宋体" w:cs="宋体"/>
          <w:kern w:val="0"/>
          <w:sz w:val="24"/>
          <w:szCs w:val="24"/>
        </w:rPr>
        <w:t>以通讯形式组织的咨询，专家咨询费的开支一般参照高级专业技术职称人员60～100元/人次、其他专业技术人员40～80元/人次的标准执行。</w:t>
      </w:r>
    </w:p>
    <w:p w:rsidR="00471F82" w:rsidRPr="00471F82" w:rsidRDefault="00471F82" w:rsidP="00471F82">
      <w:pPr>
        <w:widowControl/>
        <w:numPr>
          <w:ilvl w:val="0"/>
          <w:numId w:val="15"/>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管理费：是指在课题研究开发过程中对使用本单位现有仪器设备及房屋，日常水、电、气、暖消耗，以及其他有关管理费用的补助支出。管理费按照课题专项经费预算分段超额累退比例法核定，核定比例如下：</w:t>
      </w:r>
    </w:p>
    <w:p w:rsidR="00471F82" w:rsidRPr="00471F82" w:rsidRDefault="00471F82" w:rsidP="00471F82">
      <w:pPr>
        <w:widowControl/>
        <w:numPr>
          <w:ilvl w:val="1"/>
          <w:numId w:val="15"/>
        </w:numPr>
        <w:shd w:val="clear" w:color="auto" w:fill="FFFFFF"/>
        <w:spacing w:line="360" w:lineRule="atLeast"/>
        <w:ind w:left="720"/>
        <w:jc w:val="left"/>
        <w:rPr>
          <w:rFonts w:ascii="宋体" w:eastAsia="宋体" w:hAnsi="宋体" w:cs="宋体"/>
          <w:kern w:val="0"/>
          <w:sz w:val="24"/>
          <w:szCs w:val="24"/>
        </w:rPr>
      </w:pPr>
      <w:r w:rsidRPr="00471F82">
        <w:rPr>
          <w:rFonts w:ascii="宋体" w:eastAsia="宋体" w:hAnsi="宋体" w:cs="宋体"/>
          <w:kern w:val="0"/>
          <w:sz w:val="24"/>
          <w:szCs w:val="24"/>
        </w:rPr>
        <w:t>课题经费预算在100万元及以下的部分按照8%的比例核定；</w:t>
      </w:r>
    </w:p>
    <w:p w:rsidR="00471F82" w:rsidRPr="00471F82" w:rsidRDefault="00471F82" w:rsidP="00471F82">
      <w:pPr>
        <w:widowControl/>
        <w:numPr>
          <w:ilvl w:val="1"/>
          <w:numId w:val="15"/>
        </w:numPr>
        <w:shd w:val="clear" w:color="auto" w:fill="FFFFFF"/>
        <w:spacing w:line="360" w:lineRule="atLeast"/>
        <w:ind w:left="720"/>
        <w:jc w:val="left"/>
        <w:rPr>
          <w:rFonts w:ascii="宋体" w:eastAsia="宋体" w:hAnsi="宋体" w:cs="宋体"/>
          <w:kern w:val="0"/>
          <w:sz w:val="24"/>
          <w:szCs w:val="24"/>
        </w:rPr>
      </w:pPr>
      <w:r w:rsidRPr="00471F82">
        <w:rPr>
          <w:rFonts w:ascii="宋体" w:eastAsia="宋体" w:hAnsi="宋体" w:cs="宋体"/>
          <w:kern w:val="0"/>
          <w:sz w:val="24"/>
          <w:szCs w:val="24"/>
        </w:rPr>
        <w:t>超过100万元至500万元的部分按照5%的比例核定；</w:t>
      </w:r>
    </w:p>
    <w:p w:rsidR="00471F82" w:rsidRPr="00471F82" w:rsidRDefault="00471F82" w:rsidP="00471F82">
      <w:pPr>
        <w:widowControl/>
        <w:numPr>
          <w:ilvl w:val="1"/>
          <w:numId w:val="15"/>
        </w:numPr>
        <w:shd w:val="clear" w:color="auto" w:fill="FFFFFF"/>
        <w:spacing w:line="360" w:lineRule="atLeast"/>
        <w:ind w:left="720"/>
        <w:jc w:val="left"/>
        <w:rPr>
          <w:rFonts w:ascii="宋体" w:eastAsia="宋体" w:hAnsi="宋体" w:cs="宋体"/>
          <w:kern w:val="0"/>
          <w:sz w:val="24"/>
          <w:szCs w:val="24"/>
        </w:rPr>
      </w:pPr>
      <w:r w:rsidRPr="00471F82">
        <w:rPr>
          <w:rFonts w:ascii="宋体" w:eastAsia="宋体" w:hAnsi="宋体" w:cs="宋体"/>
          <w:kern w:val="0"/>
          <w:sz w:val="24"/>
          <w:szCs w:val="24"/>
        </w:rPr>
        <w:lastRenderedPageBreak/>
        <w:t>超过500万元至1000万元的部分按照2%的比例核定；</w:t>
      </w:r>
    </w:p>
    <w:p w:rsidR="00471F82" w:rsidRPr="00471F82" w:rsidRDefault="00471F82" w:rsidP="00471F82">
      <w:pPr>
        <w:widowControl/>
        <w:numPr>
          <w:ilvl w:val="1"/>
          <w:numId w:val="15"/>
        </w:numPr>
        <w:shd w:val="clear" w:color="auto" w:fill="FFFFFF"/>
        <w:spacing w:line="360" w:lineRule="atLeast"/>
        <w:ind w:left="720"/>
        <w:jc w:val="left"/>
        <w:rPr>
          <w:rFonts w:ascii="宋体" w:eastAsia="宋体" w:hAnsi="宋体" w:cs="宋体"/>
          <w:kern w:val="0"/>
          <w:sz w:val="24"/>
          <w:szCs w:val="24"/>
        </w:rPr>
      </w:pPr>
      <w:r w:rsidRPr="00471F82">
        <w:rPr>
          <w:rFonts w:ascii="宋体" w:eastAsia="宋体" w:hAnsi="宋体" w:cs="宋体"/>
          <w:kern w:val="0"/>
          <w:sz w:val="24"/>
          <w:szCs w:val="24"/>
        </w:rPr>
        <w:t>超过1000万元的部分按照1%的比例核定。</w:t>
      </w:r>
    </w:p>
    <w:p w:rsidR="00471F82" w:rsidRPr="00471F82" w:rsidRDefault="00471F82" w:rsidP="00471F82">
      <w:pPr>
        <w:widowControl/>
        <w:shd w:val="clear" w:color="auto" w:fill="FFFFFF"/>
        <w:spacing w:line="360" w:lineRule="atLeast"/>
        <w:ind w:left="720"/>
        <w:jc w:val="left"/>
        <w:rPr>
          <w:rFonts w:ascii="宋体" w:eastAsia="宋体" w:hAnsi="宋体" w:cs="宋体"/>
          <w:kern w:val="0"/>
          <w:sz w:val="24"/>
          <w:szCs w:val="24"/>
        </w:rPr>
      </w:pPr>
      <w:r w:rsidRPr="00471F82">
        <w:rPr>
          <w:rFonts w:ascii="宋体" w:eastAsia="宋体" w:hAnsi="宋体" w:cs="宋体"/>
          <w:kern w:val="0"/>
          <w:sz w:val="24"/>
          <w:szCs w:val="24"/>
        </w:rPr>
        <w:t>管理费实行总额控制，由课题承担单位管理和使用。</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第九条 课题在研究开发过程中发生的除上述费用之外的其他支出，应当在申请预算时单独列示，单独核定。</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24" w:name="10_3"/>
      <w:bookmarkStart w:id="25" w:name="sub4785616_10_3"/>
      <w:bookmarkEnd w:id="24"/>
      <w:bookmarkEnd w:id="25"/>
      <w:r w:rsidRPr="00471F82">
        <w:rPr>
          <w:rFonts w:ascii="宋体" w:eastAsia="宋体" w:hAnsi="宋体" w:cs="宋体"/>
          <w:b/>
          <w:bCs/>
          <w:kern w:val="0"/>
          <w:sz w:val="24"/>
          <w:szCs w:val="24"/>
        </w:rPr>
        <w:t>第三章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b/>
          <w:bCs/>
          <w:kern w:val="0"/>
          <w:sz w:val="24"/>
          <w:szCs w:val="24"/>
        </w:rPr>
        <w:t>预算的编制与审批</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第十条 领域办在组织研究提出本领域专题设置以及提出项目立项建议时，应当同时编制概算。</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第十一条 在对专题设置和项目立项建议进行综合审议、审核时，应当对概算进行独立的咨询评议。咨询评议结果作为专题设置和项目立项决策，以及各专题、项目总预算控制的重要依据，并报财政部备案。</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第十二条 经批准的重大项目立项建议，在研究提出实施方案建议时，应当包含项目概算及其分解情况等内容。组织实施部门结合重大项目实施方案论证，对项目概算及其分解情况等内容进行独立论证，作为组织编制课题预算的依据。</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第十三条 各专题、项目在选择课题承担单位的同时，应当组织课题申报单位编制课题预算。课题预算的编制要求：</w:t>
      </w:r>
    </w:p>
    <w:p w:rsidR="00471F82" w:rsidRPr="00471F82" w:rsidRDefault="00471F82" w:rsidP="00471F82">
      <w:pPr>
        <w:widowControl/>
        <w:numPr>
          <w:ilvl w:val="0"/>
          <w:numId w:val="16"/>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课题预算的编制应当根据课题研究的合理需要，坚持目标相关性、政策相符性和</w:t>
      </w:r>
      <w:hyperlink r:id="rId19" w:tgtFrame="_blank" w:history="1">
        <w:r w:rsidRPr="00471F82">
          <w:rPr>
            <w:rFonts w:ascii="宋体" w:eastAsia="宋体" w:hAnsi="宋体" w:cs="宋体"/>
            <w:color w:val="136EC2"/>
            <w:kern w:val="0"/>
            <w:sz w:val="24"/>
            <w:szCs w:val="24"/>
            <w:u w:val="single"/>
          </w:rPr>
          <w:t>经济合理性原则</w:t>
        </w:r>
      </w:hyperlink>
      <w:r w:rsidRPr="00471F82">
        <w:rPr>
          <w:rFonts w:ascii="宋体" w:eastAsia="宋体" w:hAnsi="宋体" w:cs="宋体"/>
          <w:kern w:val="0"/>
          <w:sz w:val="24"/>
          <w:szCs w:val="24"/>
        </w:rPr>
        <w:t>。</w:t>
      </w:r>
    </w:p>
    <w:p w:rsidR="00471F82" w:rsidRPr="00471F82" w:rsidRDefault="00471F82" w:rsidP="00471F82">
      <w:pPr>
        <w:widowControl/>
        <w:numPr>
          <w:ilvl w:val="0"/>
          <w:numId w:val="16"/>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课题预算编制时应当编制来源预算与支出预算。</w:t>
      </w:r>
    </w:p>
    <w:p w:rsidR="00471F82" w:rsidRPr="00471F82" w:rsidRDefault="00471F82" w:rsidP="00471F82">
      <w:pPr>
        <w:widowControl/>
        <w:numPr>
          <w:ilvl w:val="1"/>
          <w:numId w:val="16"/>
        </w:numPr>
        <w:shd w:val="clear" w:color="auto" w:fill="FFFFFF"/>
        <w:spacing w:line="360" w:lineRule="atLeast"/>
        <w:ind w:left="720"/>
        <w:jc w:val="left"/>
        <w:rPr>
          <w:rFonts w:ascii="宋体" w:eastAsia="宋体" w:hAnsi="宋体" w:cs="宋体"/>
          <w:kern w:val="0"/>
          <w:sz w:val="24"/>
          <w:szCs w:val="24"/>
        </w:rPr>
      </w:pPr>
      <w:r w:rsidRPr="00471F82">
        <w:rPr>
          <w:rFonts w:ascii="宋体" w:eastAsia="宋体" w:hAnsi="宋体" w:cs="宋体"/>
          <w:kern w:val="0"/>
          <w:sz w:val="24"/>
          <w:szCs w:val="24"/>
        </w:rPr>
        <w:t>来源预算除申请专项经费外，有自筹经费来源的，应当提供出资证明及其他相关财务资料。自筹经费包括单位的自有货币资金、专项用于该课题研究的</w:t>
      </w:r>
      <w:hyperlink r:id="rId20" w:tgtFrame="_blank" w:history="1">
        <w:r w:rsidRPr="00471F82">
          <w:rPr>
            <w:rFonts w:ascii="宋体" w:eastAsia="宋体" w:hAnsi="宋体" w:cs="宋体"/>
            <w:color w:val="136EC2"/>
            <w:kern w:val="0"/>
            <w:sz w:val="24"/>
            <w:szCs w:val="24"/>
            <w:u w:val="single"/>
          </w:rPr>
          <w:t>其他货币资金</w:t>
        </w:r>
      </w:hyperlink>
      <w:r w:rsidRPr="00471F82">
        <w:rPr>
          <w:rFonts w:ascii="宋体" w:eastAsia="宋体" w:hAnsi="宋体" w:cs="宋体"/>
          <w:kern w:val="0"/>
          <w:sz w:val="24"/>
          <w:szCs w:val="24"/>
        </w:rPr>
        <w:t>等。</w:t>
      </w:r>
    </w:p>
    <w:p w:rsidR="00471F82" w:rsidRPr="00471F82" w:rsidRDefault="00471F82" w:rsidP="00471F82">
      <w:pPr>
        <w:widowControl/>
        <w:numPr>
          <w:ilvl w:val="1"/>
          <w:numId w:val="16"/>
        </w:numPr>
        <w:shd w:val="clear" w:color="auto" w:fill="FFFFFF"/>
        <w:spacing w:line="360" w:lineRule="atLeast"/>
        <w:ind w:left="720"/>
        <w:jc w:val="left"/>
        <w:rPr>
          <w:rFonts w:ascii="宋体" w:eastAsia="宋体" w:hAnsi="宋体" w:cs="宋体"/>
          <w:kern w:val="0"/>
          <w:sz w:val="24"/>
          <w:szCs w:val="24"/>
        </w:rPr>
      </w:pPr>
      <w:r w:rsidRPr="00471F82">
        <w:rPr>
          <w:rFonts w:ascii="宋体" w:eastAsia="宋体" w:hAnsi="宋体" w:cs="宋体"/>
          <w:kern w:val="0"/>
          <w:sz w:val="24"/>
          <w:szCs w:val="24"/>
        </w:rPr>
        <w:t>支出预算应当按照经费开支范围确定的支出科目和不同经费来源编列，同一支出科目一般不得同时</w:t>
      </w:r>
      <w:proofErr w:type="gramStart"/>
      <w:r w:rsidRPr="00471F82">
        <w:rPr>
          <w:rFonts w:ascii="宋体" w:eastAsia="宋体" w:hAnsi="宋体" w:cs="宋体"/>
          <w:kern w:val="0"/>
          <w:sz w:val="24"/>
          <w:szCs w:val="24"/>
        </w:rPr>
        <w:t>列支专项</w:t>
      </w:r>
      <w:proofErr w:type="gramEnd"/>
      <w:r w:rsidRPr="00471F82">
        <w:rPr>
          <w:rFonts w:ascii="宋体" w:eastAsia="宋体" w:hAnsi="宋体" w:cs="宋体"/>
          <w:kern w:val="0"/>
          <w:sz w:val="24"/>
          <w:szCs w:val="24"/>
        </w:rPr>
        <w:t>经费和自筹经费。支出预算应当对各项支出的主要用途和测算理由等进行详细说明。</w:t>
      </w:r>
    </w:p>
    <w:p w:rsidR="00471F82" w:rsidRPr="00471F82" w:rsidRDefault="00471F82" w:rsidP="00471F82">
      <w:pPr>
        <w:widowControl/>
        <w:numPr>
          <w:ilvl w:val="0"/>
          <w:numId w:val="16"/>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有多个单位共同承担一个课题的，应当同时编列各单位承担的主要任务、经费预算等。</w:t>
      </w:r>
    </w:p>
    <w:p w:rsidR="00471F82" w:rsidRPr="00471F82" w:rsidRDefault="00471F82" w:rsidP="00471F82">
      <w:pPr>
        <w:widowControl/>
        <w:numPr>
          <w:ilvl w:val="0"/>
          <w:numId w:val="16"/>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课题预算书应当由课题负责人协助课题承担单位财务部门共同编制。</w:t>
      </w:r>
    </w:p>
    <w:p w:rsidR="00471F82" w:rsidRPr="00471F82" w:rsidRDefault="00471F82" w:rsidP="00471F82">
      <w:pPr>
        <w:widowControl/>
        <w:numPr>
          <w:ilvl w:val="0"/>
          <w:numId w:val="16"/>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编制课题预算时，应当同时申明课题承担单位的现有组织实施条件和资源，以及从单位外部可能获得的共享服务，并针对课题实施可能形成的科技资源和成果，提出社会共享的方案。</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第十四条 课题预算按照有关要求经审核、汇总后报送组织实施部门。</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组织实施部门、财政部组织专家或委托中介机构对课题预算进行评审或评估。组织实施部门建立预算评审专家库，完善评审专家的遴选、回避、信用和问责制度。</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第十五条 组织实施部门对预算评审或评估结果进行审核，在符合保密规定的前提下，按程序公示。对于课题预算存在重大异议的，应当按照程序进行复议。</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lastRenderedPageBreak/>
        <w:t>第十六条 组织实施部门按照财政预算管理的要求，提出项目（课题）预算安排建议报经财政部批复后，下达项目（课题）预算。批复预算的项目（课题）应当纳入科研项目预算管理数据库统一管理，分年度滚动安排。</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第十七条 组织实施部门根据预算批复，与项目牵头(主持)单位、课题承担单位签订项目（课题）预算书。项目（课题）预算书是预算执行、监督检查和财务验收的重要依据。</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第十八条 项目（课题）年度预算由组织实施部门按照部门预算编制的要求报送财政部。</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第十九条 组织实施部门根据财政部批复的预算，将课题年度预算下达到课题承担单位，并抄送项目牵头(主持)单位。</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第二十条 实行招标投标管理的项目（课题），其经费预算的确定按国家招投标的有关规定执行。</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26" w:name="10_4"/>
      <w:bookmarkStart w:id="27" w:name="sub4785616_10_4"/>
      <w:bookmarkEnd w:id="26"/>
      <w:bookmarkEnd w:id="27"/>
      <w:r w:rsidRPr="00471F82">
        <w:rPr>
          <w:rFonts w:ascii="宋体" w:eastAsia="宋体" w:hAnsi="宋体" w:cs="宋体"/>
          <w:b/>
          <w:bCs/>
          <w:kern w:val="0"/>
          <w:sz w:val="24"/>
          <w:szCs w:val="24"/>
        </w:rPr>
        <w:t>第四章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预算执行</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第二十一条 专项资金的拨付，按照财政资金支付管理的有关规定执行。经费使用中涉及政府采购的，按照政府采购有关规定执行。</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第二十二条 课题承担单位应当严格按照下达的课题预算执行，一般不予调整，确有必要调整时，应当按照以下程序进行核批：</w:t>
      </w:r>
    </w:p>
    <w:p w:rsidR="00471F82" w:rsidRPr="00471F82" w:rsidRDefault="00471F82" w:rsidP="00471F82">
      <w:pPr>
        <w:widowControl/>
        <w:numPr>
          <w:ilvl w:val="0"/>
          <w:numId w:val="17"/>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项目（课题）预算总额、课题</w:t>
      </w:r>
      <w:proofErr w:type="gramStart"/>
      <w:r w:rsidRPr="00471F82">
        <w:rPr>
          <w:rFonts w:ascii="宋体" w:eastAsia="宋体" w:hAnsi="宋体" w:cs="宋体"/>
          <w:kern w:val="0"/>
          <w:sz w:val="24"/>
          <w:szCs w:val="24"/>
        </w:rPr>
        <w:t>间预算</w:t>
      </w:r>
      <w:proofErr w:type="gramEnd"/>
      <w:r w:rsidRPr="00471F82">
        <w:rPr>
          <w:rFonts w:ascii="宋体" w:eastAsia="宋体" w:hAnsi="宋体" w:cs="宋体"/>
          <w:kern w:val="0"/>
          <w:sz w:val="24"/>
          <w:szCs w:val="24"/>
        </w:rPr>
        <w:t>调整，应当按程序报组织实施部门审核、财政部批准。</w:t>
      </w:r>
    </w:p>
    <w:p w:rsidR="00471F82" w:rsidRPr="00471F82" w:rsidRDefault="00471F82" w:rsidP="00471F82">
      <w:pPr>
        <w:widowControl/>
        <w:numPr>
          <w:ilvl w:val="0"/>
          <w:numId w:val="17"/>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课题总预算不变、课题合作单位之间以及增加或减少课题合作单位的预算调整，应当由课题负责人协助课题承担单位提出调整意见，按程序报组织实施部门批准。</w:t>
      </w:r>
    </w:p>
    <w:p w:rsidR="00471F82" w:rsidRPr="00471F82" w:rsidRDefault="00471F82" w:rsidP="00471F82">
      <w:pPr>
        <w:widowControl/>
        <w:numPr>
          <w:ilvl w:val="0"/>
          <w:numId w:val="17"/>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课题支出预算科目中劳务费、专家咨询费和管理费预算一般不予调整。其他支出科目，在不超过该科目核定预算10%，或超过10%但科目调整金额不超过5万元的，由课题承担单位根据研究需要调整执行；其他支出科目预算执行超过核定预算10%且金额在5万元以上的，由课题负责人协助课题承担单位提出调整意见，按程序报组织实施部门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第二十三条 课题承担单位应当严格按照本办法的规定，制定内部管理办法，建立健全</w:t>
      </w:r>
      <w:hyperlink r:id="rId21" w:tgtFrame="_blank" w:history="1">
        <w:r w:rsidRPr="00471F82">
          <w:rPr>
            <w:rFonts w:ascii="宋体" w:eastAsia="宋体" w:hAnsi="宋体" w:cs="宋体"/>
            <w:color w:val="136EC2"/>
            <w:kern w:val="0"/>
            <w:sz w:val="24"/>
            <w:szCs w:val="24"/>
            <w:u w:val="single"/>
          </w:rPr>
          <w:t>内部控制制度</w:t>
        </w:r>
      </w:hyperlink>
      <w:r w:rsidRPr="00471F82">
        <w:rPr>
          <w:rFonts w:ascii="宋体" w:eastAsia="宋体" w:hAnsi="宋体" w:cs="宋体"/>
          <w:kern w:val="0"/>
          <w:sz w:val="24"/>
          <w:szCs w:val="24"/>
        </w:rPr>
        <w:t>，加强对专项经费的监督和管理，对专项经费及其自筹经费分别进行单独核算。</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第二十四条 课题承担单位应当严格按照本办法规定的课题经费开支范围和标准办理支出。严禁使用课题经费支付各种罚款、捐款、赞助、投资等，严禁以任何方式变相谋取私利。</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第二十五条 课题承担单位应当按照规定编制课题经费年度</w:t>
      </w:r>
      <w:hyperlink r:id="rId22" w:tgtFrame="_blank" w:history="1">
        <w:r w:rsidRPr="00471F82">
          <w:rPr>
            <w:rFonts w:ascii="宋体" w:eastAsia="宋体" w:hAnsi="宋体" w:cs="宋体"/>
            <w:color w:val="136EC2"/>
            <w:kern w:val="0"/>
            <w:sz w:val="24"/>
            <w:szCs w:val="24"/>
            <w:u w:val="single"/>
          </w:rPr>
          <w:t>财务决算报告</w:t>
        </w:r>
      </w:hyperlink>
      <w:r w:rsidRPr="00471F82">
        <w:rPr>
          <w:rFonts w:ascii="宋体" w:eastAsia="宋体" w:hAnsi="宋体" w:cs="宋体"/>
          <w:kern w:val="0"/>
          <w:sz w:val="24"/>
          <w:szCs w:val="24"/>
        </w:rPr>
        <w:t>。课题经费下达之日起至年度终了不满三个月的课题，当年可不编报年度决算，其经费使用情况在下一年度的年度决算报表中编制反映。课题决算报告由课题承担单位</w:t>
      </w:r>
      <w:r w:rsidRPr="00471F82">
        <w:rPr>
          <w:rFonts w:ascii="宋体" w:eastAsia="宋体" w:hAnsi="宋体" w:cs="宋体"/>
          <w:kern w:val="0"/>
          <w:sz w:val="24"/>
          <w:szCs w:val="24"/>
        </w:rPr>
        <w:lastRenderedPageBreak/>
        <w:t>财务部门会同课题负责人编制。课题决算报告按程序经审核、汇总后，于次年的4月20日前报送组织实施部门。</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第二十六条 在</w:t>
      </w:r>
      <w:proofErr w:type="gramStart"/>
      <w:r w:rsidRPr="00471F82">
        <w:rPr>
          <w:rFonts w:ascii="宋体" w:eastAsia="宋体" w:hAnsi="宋体" w:cs="宋体"/>
          <w:kern w:val="0"/>
          <w:sz w:val="24"/>
          <w:szCs w:val="24"/>
        </w:rPr>
        <w:t>研</w:t>
      </w:r>
      <w:proofErr w:type="gramEnd"/>
      <w:r w:rsidRPr="00471F82">
        <w:rPr>
          <w:rFonts w:ascii="宋体" w:eastAsia="宋体" w:hAnsi="宋体" w:cs="宋体"/>
          <w:kern w:val="0"/>
          <w:sz w:val="24"/>
          <w:szCs w:val="24"/>
        </w:rPr>
        <w:t>课题的年度结存经费，结转下一年度按规定继续使用。课题因故终止，课题承担单位财务部门应当及时清理账目与资产，编制财务报告及资产清单，按程序经审核、汇总后报送组织实施部门，由组织实施部门组织进行清查处理，结余经费（</w:t>
      </w:r>
      <w:proofErr w:type="gramStart"/>
      <w:r w:rsidRPr="00471F82">
        <w:rPr>
          <w:rFonts w:ascii="宋体" w:eastAsia="宋体" w:hAnsi="宋体" w:cs="宋体"/>
          <w:kern w:val="0"/>
          <w:sz w:val="24"/>
          <w:szCs w:val="24"/>
        </w:rPr>
        <w:t>含处理</w:t>
      </w:r>
      <w:proofErr w:type="gramEnd"/>
      <w:r w:rsidRPr="00471F82">
        <w:rPr>
          <w:rFonts w:ascii="宋体" w:eastAsia="宋体" w:hAnsi="宋体" w:cs="宋体"/>
          <w:kern w:val="0"/>
          <w:sz w:val="24"/>
          <w:szCs w:val="24"/>
        </w:rPr>
        <w:t>已购物资、材料及仪器、设备的变价收入）收回组织实施部门，由组织实施部门按照财政部关于</w:t>
      </w:r>
      <w:hyperlink r:id="rId23" w:tgtFrame="_blank" w:history="1">
        <w:r w:rsidRPr="00471F82">
          <w:rPr>
            <w:rFonts w:ascii="宋体" w:eastAsia="宋体" w:hAnsi="宋体" w:cs="宋体"/>
            <w:color w:val="136EC2"/>
            <w:kern w:val="0"/>
            <w:sz w:val="24"/>
            <w:szCs w:val="24"/>
            <w:u w:val="single"/>
          </w:rPr>
          <w:t>结余资金管理</w:t>
        </w:r>
      </w:hyperlink>
      <w:r w:rsidRPr="00471F82">
        <w:rPr>
          <w:rFonts w:ascii="宋体" w:eastAsia="宋体" w:hAnsi="宋体" w:cs="宋体"/>
          <w:kern w:val="0"/>
          <w:sz w:val="24"/>
          <w:szCs w:val="24"/>
        </w:rPr>
        <w:t>的有关规定执行。</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第二十七条 预算执行过程中实行重大事项报告制度。在课题实施期间出现课题计划任务调整、课题负责人变更或调动单位、课题承担单位变更等影响经费预算执行的重大事项，课题负责人、课题承担单位应当及时按程序报组织实施部门批准。</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第二十八条 专项经费形成的固定资产属国有资产，一般由课题承担单位进行管理和使用，国家有权调配用于相关科学研究开发。专项经费形成的知识产权等无形资产的管理，按照国家有关规定执行。</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专项经费形成的大型科学仪器设备、科学数据、自然科技资源等，按照国家有关规定开放共享，以减少重复浪费，提高资源利用效率。</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28" w:name="10_5"/>
      <w:bookmarkStart w:id="29" w:name="sub4785616_10_5"/>
      <w:bookmarkEnd w:id="28"/>
      <w:bookmarkEnd w:id="29"/>
      <w:r w:rsidRPr="00471F82">
        <w:rPr>
          <w:rFonts w:ascii="宋体" w:eastAsia="宋体" w:hAnsi="宋体" w:cs="宋体"/>
          <w:b/>
          <w:bCs/>
          <w:kern w:val="0"/>
          <w:sz w:val="24"/>
          <w:szCs w:val="24"/>
        </w:rPr>
        <w:t>第五章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监督检查</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第二十九条 财政部、组织实施部门对专项经费拨付使用情况进行监督检查。</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第三十条 组织实施部门会同财政部组织专家或委托中介机构对专项经费的使用和管理进行专项财务检查或中期评估。专项财务检查和中期评估的结果，将作为调整项目(课题)预算安排、按进度核拨经费的重要依据。</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第三十一条 项目(课题)完成后，项目牵头(主持)单位或课题承担单位应当及时向组织实施部门提出财务验收申请，财务验收是进行项目(课题)验收的前提。组织实施部门负责组织对项目(课题)进行财务审计与财务验收，财务审计是财务验收的重要依据。</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第三十二条 存在下列行为之一的，不得通过财务验收：</w:t>
      </w:r>
    </w:p>
    <w:p w:rsidR="00471F82" w:rsidRPr="00471F82" w:rsidRDefault="00471F82" w:rsidP="00471F82">
      <w:pPr>
        <w:widowControl/>
        <w:numPr>
          <w:ilvl w:val="0"/>
          <w:numId w:val="1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编报虚假预算，套取国家财政资金；</w:t>
      </w:r>
    </w:p>
    <w:p w:rsidR="00471F82" w:rsidRPr="00471F82" w:rsidRDefault="00471F82" w:rsidP="00471F82">
      <w:pPr>
        <w:widowControl/>
        <w:numPr>
          <w:ilvl w:val="0"/>
          <w:numId w:val="1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未对专项经费进行单独核算；</w:t>
      </w:r>
    </w:p>
    <w:p w:rsidR="00471F82" w:rsidRPr="00471F82" w:rsidRDefault="00471F82" w:rsidP="00471F82">
      <w:pPr>
        <w:widowControl/>
        <w:numPr>
          <w:ilvl w:val="0"/>
          <w:numId w:val="1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截留、挤占、挪用专项经费；</w:t>
      </w:r>
    </w:p>
    <w:p w:rsidR="00471F82" w:rsidRPr="00471F82" w:rsidRDefault="00471F82" w:rsidP="00471F82">
      <w:pPr>
        <w:widowControl/>
        <w:numPr>
          <w:ilvl w:val="0"/>
          <w:numId w:val="1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违反规定转拨、转移专项经费；</w:t>
      </w:r>
    </w:p>
    <w:p w:rsidR="00471F82" w:rsidRPr="00471F82" w:rsidRDefault="00471F82" w:rsidP="00471F82">
      <w:pPr>
        <w:widowControl/>
        <w:numPr>
          <w:ilvl w:val="0"/>
          <w:numId w:val="1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提供虚假财务会计资料；</w:t>
      </w:r>
    </w:p>
    <w:p w:rsidR="00471F82" w:rsidRPr="00471F82" w:rsidRDefault="00471F82" w:rsidP="00471F82">
      <w:pPr>
        <w:widowControl/>
        <w:numPr>
          <w:ilvl w:val="0"/>
          <w:numId w:val="1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未按规定执行和调整预算；</w:t>
      </w:r>
    </w:p>
    <w:p w:rsidR="00471F82" w:rsidRPr="00471F82" w:rsidRDefault="00471F82" w:rsidP="00471F82">
      <w:pPr>
        <w:widowControl/>
        <w:numPr>
          <w:ilvl w:val="0"/>
          <w:numId w:val="1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虚假承诺、自筹经费不到位；</w:t>
      </w:r>
    </w:p>
    <w:p w:rsidR="00471F82" w:rsidRPr="00471F82" w:rsidRDefault="00471F82" w:rsidP="00471F82">
      <w:pPr>
        <w:widowControl/>
        <w:numPr>
          <w:ilvl w:val="0"/>
          <w:numId w:val="18"/>
        </w:numPr>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其他违反国家财经纪律的行为。</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lastRenderedPageBreak/>
        <w:t>第三十三条 项目(课题)通过验收后，各课题承担单位应当在一个月内及时办理财务结账手续。课题经费如有结余，应当及时全额上缴组织实施部门，由组织实施部门按照财政部关于结余资金管理的有关规定执行。</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第三十四条 组织实施部门应当结合财务审计和财务验收，逐步建立科研项目经费的绩效评价制度。</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第三十五条 专项经费管理建立承诺机制。课题承担单位法定代表人、课题负责人在编报预算时应当共同签署承诺书，保证所提供信息的真实性，并对信息虚假导致的后果承担责任。</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第三十六条 专项经费管理建立信用管理机制。组织实施部门对项目牵头(主持)单位、课题承担单位、课题负责人、中介机构和评审评议专家在专项经费管理方面的信誉度进行评价和记录。</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第三十七条 对于预算执行过程中，不按规定管理和使用专项经费、不及时编报决算、不按规定进行会计核算的单位，组织实施部门将会同财政部予以停拨经费或通报批评，情节严重的可以终止项目或课题。对于未通过财务验收，存在弄虚作假，截留、挪用、挤占专项经费等违反财经纪律的行为，组织实施部门、财政部可以取消有关单位或个人今后三年内申请国家科研项目的资格，并向社会公告。同时建议有关部门给予纪律处分。构成犯罪的，依法移送司法机关追究</w:t>
      </w:r>
      <w:hyperlink r:id="rId24" w:tgtFrame="_blank" w:history="1">
        <w:r w:rsidRPr="00471F82">
          <w:rPr>
            <w:rFonts w:ascii="宋体" w:eastAsia="宋体" w:hAnsi="宋体" w:cs="宋体"/>
            <w:color w:val="136EC2"/>
            <w:kern w:val="0"/>
            <w:sz w:val="24"/>
            <w:szCs w:val="24"/>
            <w:u w:val="single"/>
          </w:rPr>
          <w:t>刑事责任</w:t>
        </w:r>
      </w:hyperlink>
      <w:r w:rsidRPr="00471F82">
        <w:rPr>
          <w:rFonts w:ascii="宋体" w:eastAsia="宋体" w:hAnsi="宋体" w:cs="宋体"/>
          <w:kern w:val="0"/>
          <w:sz w:val="24"/>
          <w:szCs w:val="24"/>
        </w:rPr>
        <w:t>。</w:t>
      </w:r>
    </w:p>
    <w:p w:rsidR="00471F82" w:rsidRPr="00471F82" w:rsidRDefault="00471F82" w:rsidP="00471F82">
      <w:pPr>
        <w:widowControl/>
        <w:shd w:val="clear" w:color="auto" w:fill="FFFFFF"/>
        <w:spacing w:before="100" w:beforeAutospacing="1" w:after="100" w:afterAutospacing="1" w:line="360" w:lineRule="atLeast"/>
        <w:jc w:val="left"/>
        <w:outlineLvl w:val="2"/>
        <w:rPr>
          <w:rFonts w:ascii="宋体" w:eastAsia="宋体" w:hAnsi="宋体" w:cs="宋体"/>
          <w:b/>
          <w:bCs/>
          <w:kern w:val="0"/>
          <w:sz w:val="24"/>
          <w:szCs w:val="24"/>
        </w:rPr>
      </w:pPr>
      <w:bookmarkStart w:id="30" w:name="10_6"/>
      <w:bookmarkStart w:id="31" w:name="sub4785616_10_6"/>
      <w:bookmarkEnd w:id="30"/>
      <w:bookmarkEnd w:id="31"/>
      <w:r w:rsidRPr="00471F82">
        <w:rPr>
          <w:rFonts w:ascii="宋体" w:eastAsia="宋体" w:hAnsi="宋体" w:cs="宋体"/>
          <w:b/>
          <w:bCs/>
          <w:kern w:val="0"/>
          <w:sz w:val="24"/>
          <w:szCs w:val="24"/>
        </w:rPr>
        <w:t>第六章</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附则</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第三十八条 本办法由财政部、科技部和总装备部负责解释。</w:t>
      </w:r>
    </w:p>
    <w:p w:rsidR="00471F82" w:rsidRPr="00471F82" w:rsidRDefault="00471F82" w:rsidP="00471F82">
      <w:pPr>
        <w:widowControl/>
        <w:shd w:val="clear" w:color="auto" w:fill="FFFFFF"/>
        <w:spacing w:line="360" w:lineRule="atLeast"/>
        <w:jc w:val="left"/>
        <w:rPr>
          <w:rFonts w:ascii="宋体" w:eastAsia="宋体" w:hAnsi="宋体" w:cs="宋体"/>
          <w:kern w:val="0"/>
          <w:sz w:val="24"/>
          <w:szCs w:val="24"/>
        </w:rPr>
      </w:pPr>
      <w:r w:rsidRPr="00471F82">
        <w:rPr>
          <w:rFonts w:ascii="宋体" w:eastAsia="宋体" w:hAnsi="宋体" w:cs="宋体"/>
          <w:kern w:val="0"/>
          <w:sz w:val="24"/>
          <w:szCs w:val="24"/>
        </w:rPr>
        <w:t>第三十九条 本办法自发布之日起施行。《</w:t>
      </w:r>
      <w:hyperlink r:id="rId25" w:tgtFrame="_blank" w:history="1">
        <w:r w:rsidRPr="00471F82">
          <w:rPr>
            <w:rFonts w:ascii="宋体" w:eastAsia="宋体" w:hAnsi="宋体" w:cs="宋体"/>
            <w:color w:val="136EC2"/>
            <w:kern w:val="0"/>
            <w:sz w:val="24"/>
            <w:szCs w:val="24"/>
            <w:u w:val="single"/>
          </w:rPr>
          <w:t>国家高技术研究发展计划专项经费管理办法</w:t>
        </w:r>
      </w:hyperlink>
      <w:r w:rsidRPr="00471F82">
        <w:rPr>
          <w:rFonts w:ascii="宋体" w:eastAsia="宋体" w:hAnsi="宋体" w:cs="宋体"/>
          <w:kern w:val="0"/>
          <w:sz w:val="24"/>
          <w:szCs w:val="24"/>
        </w:rPr>
        <w:t>》（</w:t>
      </w:r>
      <w:proofErr w:type="gramStart"/>
      <w:r w:rsidRPr="00471F82">
        <w:rPr>
          <w:rFonts w:ascii="宋体" w:eastAsia="宋体" w:hAnsi="宋体" w:cs="宋体"/>
          <w:kern w:val="0"/>
          <w:sz w:val="24"/>
          <w:szCs w:val="24"/>
        </w:rPr>
        <w:t>财教</w:t>
      </w:r>
      <w:proofErr w:type="gramEnd"/>
      <w:r w:rsidRPr="00471F82">
        <w:rPr>
          <w:rFonts w:ascii="宋体" w:eastAsia="宋体" w:hAnsi="宋体" w:cs="宋体"/>
          <w:kern w:val="0"/>
          <w:sz w:val="24"/>
          <w:szCs w:val="24"/>
        </w:rPr>
        <w:t>[2001]207号）同时废止。</w:t>
      </w:r>
    </w:p>
    <w:p w:rsidR="00EE5348" w:rsidRPr="00471F82" w:rsidRDefault="00EE5348">
      <w:pPr>
        <w:rPr>
          <w:rFonts w:hint="eastAsia"/>
        </w:rPr>
      </w:pPr>
    </w:p>
    <w:sectPr w:rsidR="00EE5348" w:rsidRPr="00471F82" w:rsidSect="00EE53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6C7"/>
    <w:multiLevelType w:val="multilevel"/>
    <w:tmpl w:val="04605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64A8D"/>
    <w:multiLevelType w:val="multilevel"/>
    <w:tmpl w:val="92F2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AA1A05"/>
    <w:multiLevelType w:val="multilevel"/>
    <w:tmpl w:val="9736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4C44CB"/>
    <w:multiLevelType w:val="multilevel"/>
    <w:tmpl w:val="B0FA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924C9B"/>
    <w:multiLevelType w:val="multilevel"/>
    <w:tmpl w:val="23EE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D30104"/>
    <w:multiLevelType w:val="multilevel"/>
    <w:tmpl w:val="5554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523712"/>
    <w:multiLevelType w:val="multilevel"/>
    <w:tmpl w:val="B2A03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193CF0"/>
    <w:multiLevelType w:val="multilevel"/>
    <w:tmpl w:val="10248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611186"/>
    <w:multiLevelType w:val="multilevel"/>
    <w:tmpl w:val="F126E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643064"/>
    <w:multiLevelType w:val="multilevel"/>
    <w:tmpl w:val="35BE1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F52E58"/>
    <w:multiLevelType w:val="multilevel"/>
    <w:tmpl w:val="54DC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E95AC2"/>
    <w:multiLevelType w:val="multilevel"/>
    <w:tmpl w:val="3810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8E2338"/>
    <w:multiLevelType w:val="multilevel"/>
    <w:tmpl w:val="8BE2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004DB3"/>
    <w:multiLevelType w:val="multilevel"/>
    <w:tmpl w:val="33A24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C40B99"/>
    <w:multiLevelType w:val="multilevel"/>
    <w:tmpl w:val="1994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8A4D1E"/>
    <w:multiLevelType w:val="multilevel"/>
    <w:tmpl w:val="7C74D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CF1507"/>
    <w:multiLevelType w:val="multilevel"/>
    <w:tmpl w:val="E93EA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5A1C57"/>
    <w:multiLevelType w:val="multilevel"/>
    <w:tmpl w:val="BA94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3"/>
  </w:num>
  <w:num w:numId="4">
    <w:abstractNumId w:val="17"/>
  </w:num>
  <w:num w:numId="5">
    <w:abstractNumId w:val="9"/>
  </w:num>
  <w:num w:numId="6">
    <w:abstractNumId w:val="14"/>
  </w:num>
  <w:num w:numId="7">
    <w:abstractNumId w:val="4"/>
  </w:num>
  <w:num w:numId="8">
    <w:abstractNumId w:val="16"/>
  </w:num>
  <w:num w:numId="9">
    <w:abstractNumId w:val="6"/>
  </w:num>
  <w:num w:numId="10">
    <w:abstractNumId w:val="15"/>
  </w:num>
  <w:num w:numId="11">
    <w:abstractNumId w:val="10"/>
  </w:num>
  <w:num w:numId="12">
    <w:abstractNumId w:val="11"/>
  </w:num>
  <w:num w:numId="13">
    <w:abstractNumId w:val="1"/>
  </w:num>
  <w:num w:numId="14">
    <w:abstractNumId w:val="5"/>
  </w:num>
  <w:num w:numId="15">
    <w:abstractNumId w:val="8"/>
  </w:num>
  <w:num w:numId="16">
    <w:abstractNumId w:val="7"/>
  </w:num>
  <w:num w:numId="17">
    <w:abstractNumId w:val="1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1F82"/>
    <w:rsid w:val="00471F82"/>
    <w:rsid w:val="008E632B"/>
    <w:rsid w:val="00EE53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48"/>
    <w:pPr>
      <w:widowControl w:val="0"/>
      <w:jc w:val="both"/>
    </w:pPr>
  </w:style>
  <w:style w:type="paragraph" w:styleId="2">
    <w:name w:val="heading 2"/>
    <w:basedOn w:val="a"/>
    <w:link w:val="2Char"/>
    <w:uiPriority w:val="9"/>
    <w:qFormat/>
    <w:rsid w:val="00471F82"/>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471F82"/>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71F82"/>
    <w:rPr>
      <w:rFonts w:ascii="宋体" w:eastAsia="宋体" w:hAnsi="宋体" w:cs="宋体"/>
      <w:b/>
      <w:bCs/>
      <w:kern w:val="0"/>
      <w:sz w:val="24"/>
      <w:szCs w:val="24"/>
    </w:rPr>
  </w:style>
  <w:style w:type="character" w:customStyle="1" w:styleId="3Char">
    <w:name w:val="标题 3 Char"/>
    <w:basedOn w:val="a0"/>
    <w:link w:val="3"/>
    <w:uiPriority w:val="9"/>
    <w:rsid w:val="00471F82"/>
    <w:rPr>
      <w:rFonts w:ascii="宋体" w:eastAsia="宋体" w:hAnsi="宋体" w:cs="宋体"/>
      <w:b/>
      <w:bCs/>
      <w:kern w:val="0"/>
      <w:sz w:val="24"/>
      <w:szCs w:val="24"/>
    </w:rPr>
  </w:style>
  <w:style w:type="character" w:styleId="a3">
    <w:name w:val="Hyperlink"/>
    <w:basedOn w:val="a0"/>
    <w:uiPriority w:val="99"/>
    <w:semiHidden/>
    <w:unhideWhenUsed/>
    <w:rsid w:val="00471F82"/>
    <w:rPr>
      <w:strike w:val="0"/>
      <w:dstrike w:val="0"/>
      <w:color w:val="136EC2"/>
      <w:u w:val="single"/>
      <w:effect w:val="none"/>
    </w:rPr>
  </w:style>
  <w:style w:type="character" w:customStyle="1" w:styleId="headline-content3">
    <w:name w:val="headline-content3"/>
    <w:basedOn w:val="a0"/>
    <w:rsid w:val="00471F82"/>
  </w:style>
  <w:style w:type="character" w:customStyle="1" w:styleId="headline-1-index1">
    <w:name w:val="headline-1-index1"/>
    <w:basedOn w:val="a0"/>
    <w:rsid w:val="00471F82"/>
    <w:rPr>
      <w:vanish w:val="0"/>
      <w:webHidden w:val="0"/>
      <w:color w:val="FFFFFF"/>
      <w:sz w:val="24"/>
      <w:szCs w:val="24"/>
      <w:shd w:val="clear" w:color="auto" w:fill="519CEA"/>
      <w:specVanish w:val="0"/>
    </w:rPr>
  </w:style>
  <w:style w:type="character" w:customStyle="1" w:styleId="textedit">
    <w:name w:val="text_edit"/>
    <w:basedOn w:val="a0"/>
    <w:rsid w:val="00471F82"/>
  </w:style>
  <w:style w:type="paragraph" w:styleId="a4">
    <w:name w:val="Balloon Text"/>
    <w:basedOn w:val="a"/>
    <w:link w:val="Char"/>
    <w:uiPriority w:val="99"/>
    <w:semiHidden/>
    <w:unhideWhenUsed/>
    <w:rsid w:val="00471F82"/>
    <w:rPr>
      <w:sz w:val="18"/>
      <w:szCs w:val="18"/>
    </w:rPr>
  </w:style>
  <w:style w:type="character" w:customStyle="1" w:styleId="Char">
    <w:name w:val="批注框文本 Char"/>
    <w:basedOn w:val="a0"/>
    <w:link w:val="a4"/>
    <w:uiPriority w:val="99"/>
    <w:semiHidden/>
    <w:rsid w:val="00471F82"/>
    <w:rPr>
      <w:sz w:val="18"/>
      <w:szCs w:val="18"/>
    </w:rPr>
  </w:style>
</w:styles>
</file>

<file path=word/webSettings.xml><?xml version="1.0" encoding="utf-8"?>
<w:webSettings xmlns:r="http://schemas.openxmlformats.org/officeDocument/2006/relationships" xmlns:w="http://schemas.openxmlformats.org/wordprocessingml/2006/main">
  <w:divs>
    <w:div w:id="1319071853">
      <w:bodyDiv w:val="1"/>
      <w:marLeft w:val="0"/>
      <w:marRight w:val="0"/>
      <w:marTop w:val="0"/>
      <w:marBottom w:val="0"/>
      <w:divBdr>
        <w:top w:val="none" w:sz="0" w:space="0" w:color="auto"/>
        <w:left w:val="none" w:sz="0" w:space="0" w:color="auto"/>
        <w:bottom w:val="none" w:sz="0" w:space="0" w:color="auto"/>
        <w:right w:val="none" w:sz="0" w:space="0" w:color="auto"/>
      </w:divBdr>
      <w:divsChild>
        <w:div w:id="973174761">
          <w:marLeft w:val="0"/>
          <w:marRight w:val="0"/>
          <w:marTop w:val="0"/>
          <w:marBottom w:val="0"/>
          <w:divBdr>
            <w:top w:val="none" w:sz="0" w:space="0" w:color="auto"/>
            <w:left w:val="none" w:sz="0" w:space="0" w:color="auto"/>
            <w:bottom w:val="none" w:sz="0" w:space="0" w:color="auto"/>
            <w:right w:val="none" w:sz="0" w:space="0" w:color="auto"/>
          </w:divBdr>
          <w:divsChild>
            <w:div w:id="1902517094">
              <w:marLeft w:val="0"/>
              <w:marRight w:val="0"/>
              <w:marTop w:val="0"/>
              <w:marBottom w:val="0"/>
              <w:divBdr>
                <w:top w:val="none" w:sz="0" w:space="0" w:color="auto"/>
                <w:left w:val="none" w:sz="0" w:space="0" w:color="auto"/>
                <w:bottom w:val="none" w:sz="0" w:space="0" w:color="auto"/>
                <w:right w:val="none" w:sz="0" w:space="0" w:color="auto"/>
              </w:divBdr>
              <w:divsChild>
                <w:div w:id="924340813">
                  <w:marLeft w:val="0"/>
                  <w:marRight w:val="0"/>
                  <w:marTop w:val="0"/>
                  <w:marBottom w:val="0"/>
                  <w:divBdr>
                    <w:top w:val="single" w:sz="6" w:space="0" w:color="E5E5E5"/>
                    <w:left w:val="single" w:sz="6" w:space="0" w:color="E5E5E5"/>
                    <w:bottom w:val="single" w:sz="6" w:space="0" w:color="E5E5E5"/>
                    <w:right w:val="single" w:sz="6" w:space="0" w:color="E5E5E5"/>
                  </w:divBdr>
                  <w:divsChild>
                    <w:div w:id="1388072830">
                      <w:marLeft w:val="0"/>
                      <w:marRight w:val="0"/>
                      <w:marTop w:val="0"/>
                      <w:marBottom w:val="0"/>
                      <w:divBdr>
                        <w:top w:val="none" w:sz="0" w:space="0" w:color="auto"/>
                        <w:left w:val="none" w:sz="0" w:space="0" w:color="auto"/>
                        <w:bottom w:val="none" w:sz="0" w:space="0" w:color="auto"/>
                        <w:right w:val="none" w:sz="0" w:space="0" w:color="auto"/>
                      </w:divBdr>
                      <w:divsChild>
                        <w:div w:id="961158455">
                          <w:marLeft w:val="0"/>
                          <w:marRight w:val="0"/>
                          <w:marTop w:val="0"/>
                          <w:marBottom w:val="0"/>
                          <w:divBdr>
                            <w:top w:val="none" w:sz="0" w:space="0" w:color="auto"/>
                            <w:left w:val="none" w:sz="0" w:space="0" w:color="auto"/>
                            <w:bottom w:val="none" w:sz="0" w:space="0" w:color="auto"/>
                            <w:right w:val="none" w:sz="0" w:space="0" w:color="auto"/>
                          </w:divBdr>
                          <w:divsChild>
                            <w:div w:id="673069075">
                              <w:marLeft w:val="0"/>
                              <w:marRight w:val="0"/>
                              <w:marTop w:val="0"/>
                              <w:marBottom w:val="0"/>
                              <w:divBdr>
                                <w:top w:val="none" w:sz="0" w:space="0" w:color="auto"/>
                                <w:left w:val="none" w:sz="0" w:space="0" w:color="auto"/>
                                <w:bottom w:val="none" w:sz="0" w:space="0" w:color="auto"/>
                                <w:right w:val="none" w:sz="0" w:space="0" w:color="auto"/>
                              </w:divBdr>
                              <w:divsChild>
                                <w:div w:id="1587768609">
                                  <w:marLeft w:val="0"/>
                                  <w:marRight w:val="0"/>
                                  <w:marTop w:val="0"/>
                                  <w:marBottom w:val="0"/>
                                  <w:divBdr>
                                    <w:top w:val="none" w:sz="0" w:space="0" w:color="auto"/>
                                    <w:left w:val="none" w:sz="0" w:space="0" w:color="auto"/>
                                    <w:bottom w:val="none" w:sz="0" w:space="0" w:color="auto"/>
                                    <w:right w:val="none" w:sz="0" w:space="0" w:color="auto"/>
                                  </w:divBdr>
                                  <w:divsChild>
                                    <w:div w:id="252973727">
                                      <w:marLeft w:val="0"/>
                                      <w:marRight w:val="0"/>
                                      <w:marTop w:val="0"/>
                                      <w:marBottom w:val="0"/>
                                      <w:divBdr>
                                        <w:top w:val="none" w:sz="0" w:space="0" w:color="auto"/>
                                        <w:left w:val="none" w:sz="0" w:space="0" w:color="auto"/>
                                        <w:bottom w:val="none" w:sz="0" w:space="0" w:color="auto"/>
                                        <w:right w:val="none" w:sz="0" w:space="0" w:color="auto"/>
                                      </w:divBdr>
                                      <w:divsChild>
                                        <w:div w:id="333997019">
                                          <w:marLeft w:val="0"/>
                                          <w:marRight w:val="0"/>
                                          <w:marTop w:val="0"/>
                                          <w:marBottom w:val="0"/>
                                          <w:divBdr>
                                            <w:top w:val="none" w:sz="0" w:space="0" w:color="auto"/>
                                            <w:left w:val="none" w:sz="0" w:space="0" w:color="auto"/>
                                            <w:bottom w:val="none" w:sz="0" w:space="0" w:color="auto"/>
                                            <w:right w:val="none" w:sz="0" w:space="0" w:color="auto"/>
                                          </w:divBdr>
                                        </w:div>
                                        <w:div w:id="1436709073">
                                          <w:marLeft w:val="0"/>
                                          <w:marRight w:val="0"/>
                                          <w:marTop w:val="0"/>
                                          <w:marBottom w:val="0"/>
                                          <w:divBdr>
                                            <w:top w:val="none" w:sz="0" w:space="0" w:color="auto"/>
                                            <w:left w:val="none" w:sz="0" w:space="0" w:color="auto"/>
                                            <w:bottom w:val="none" w:sz="0" w:space="0" w:color="auto"/>
                                            <w:right w:val="none" w:sz="0" w:space="0" w:color="auto"/>
                                          </w:divBdr>
                                          <w:divsChild>
                                            <w:div w:id="1958025510">
                                              <w:marLeft w:val="0"/>
                                              <w:marRight w:val="0"/>
                                              <w:marTop w:val="0"/>
                                              <w:marBottom w:val="150"/>
                                              <w:divBdr>
                                                <w:top w:val="none" w:sz="0" w:space="0" w:color="auto"/>
                                                <w:left w:val="none" w:sz="0" w:space="0" w:color="auto"/>
                                                <w:bottom w:val="none" w:sz="0" w:space="0" w:color="auto"/>
                                                <w:right w:val="none" w:sz="0" w:space="0" w:color="auto"/>
                                              </w:divBdr>
                                            </w:div>
                                          </w:divsChild>
                                        </w:div>
                                        <w:div w:id="606156491">
                                          <w:marLeft w:val="0"/>
                                          <w:marRight w:val="0"/>
                                          <w:marTop w:val="0"/>
                                          <w:marBottom w:val="0"/>
                                          <w:divBdr>
                                            <w:top w:val="none" w:sz="0" w:space="0" w:color="auto"/>
                                            <w:left w:val="none" w:sz="0" w:space="0" w:color="auto"/>
                                            <w:bottom w:val="none" w:sz="0" w:space="0" w:color="auto"/>
                                            <w:right w:val="none" w:sz="0" w:space="0" w:color="auto"/>
                                          </w:divBdr>
                                        </w:div>
                                        <w:div w:id="673338403">
                                          <w:marLeft w:val="0"/>
                                          <w:marRight w:val="0"/>
                                          <w:marTop w:val="0"/>
                                          <w:marBottom w:val="0"/>
                                          <w:divBdr>
                                            <w:top w:val="none" w:sz="0" w:space="0" w:color="auto"/>
                                            <w:left w:val="none" w:sz="0" w:space="0" w:color="auto"/>
                                            <w:bottom w:val="none" w:sz="0" w:space="0" w:color="auto"/>
                                            <w:right w:val="none" w:sz="0" w:space="0" w:color="auto"/>
                                          </w:divBdr>
                                        </w:div>
                                        <w:div w:id="1814441424">
                                          <w:marLeft w:val="0"/>
                                          <w:marRight w:val="0"/>
                                          <w:marTop w:val="0"/>
                                          <w:marBottom w:val="0"/>
                                          <w:divBdr>
                                            <w:top w:val="none" w:sz="0" w:space="0" w:color="auto"/>
                                            <w:left w:val="none" w:sz="0" w:space="0" w:color="auto"/>
                                            <w:bottom w:val="none" w:sz="0" w:space="0" w:color="auto"/>
                                            <w:right w:val="none" w:sz="0" w:space="0" w:color="auto"/>
                                          </w:divBdr>
                                        </w:div>
                                        <w:div w:id="183133976">
                                          <w:marLeft w:val="0"/>
                                          <w:marRight w:val="0"/>
                                          <w:marTop w:val="0"/>
                                          <w:marBottom w:val="0"/>
                                          <w:divBdr>
                                            <w:top w:val="none" w:sz="0" w:space="0" w:color="auto"/>
                                            <w:left w:val="none" w:sz="0" w:space="0" w:color="auto"/>
                                            <w:bottom w:val="none" w:sz="0" w:space="0" w:color="auto"/>
                                            <w:right w:val="none" w:sz="0" w:space="0" w:color="auto"/>
                                          </w:divBdr>
                                        </w:div>
                                        <w:div w:id="1021785108">
                                          <w:marLeft w:val="0"/>
                                          <w:marRight w:val="0"/>
                                          <w:marTop w:val="0"/>
                                          <w:marBottom w:val="0"/>
                                          <w:divBdr>
                                            <w:top w:val="none" w:sz="0" w:space="0" w:color="auto"/>
                                            <w:left w:val="none" w:sz="0" w:space="0" w:color="auto"/>
                                            <w:bottom w:val="none" w:sz="0" w:space="0" w:color="auto"/>
                                            <w:right w:val="none" w:sz="0" w:space="0" w:color="auto"/>
                                          </w:divBdr>
                                        </w:div>
                                        <w:div w:id="910046835">
                                          <w:marLeft w:val="0"/>
                                          <w:marRight w:val="0"/>
                                          <w:marTop w:val="0"/>
                                          <w:marBottom w:val="0"/>
                                          <w:divBdr>
                                            <w:top w:val="none" w:sz="0" w:space="0" w:color="auto"/>
                                            <w:left w:val="none" w:sz="0" w:space="0" w:color="auto"/>
                                            <w:bottom w:val="none" w:sz="0" w:space="0" w:color="auto"/>
                                            <w:right w:val="none" w:sz="0" w:space="0" w:color="auto"/>
                                          </w:divBdr>
                                        </w:div>
                                        <w:div w:id="1924684252">
                                          <w:marLeft w:val="0"/>
                                          <w:marRight w:val="0"/>
                                          <w:marTop w:val="0"/>
                                          <w:marBottom w:val="0"/>
                                          <w:divBdr>
                                            <w:top w:val="none" w:sz="0" w:space="0" w:color="auto"/>
                                            <w:left w:val="none" w:sz="0" w:space="0" w:color="auto"/>
                                            <w:bottom w:val="none" w:sz="0" w:space="0" w:color="auto"/>
                                            <w:right w:val="none" w:sz="0" w:space="0" w:color="auto"/>
                                          </w:divBdr>
                                        </w:div>
                                        <w:div w:id="1861776958">
                                          <w:marLeft w:val="0"/>
                                          <w:marRight w:val="0"/>
                                          <w:marTop w:val="0"/>
                                          <w:marBottom w:val="0"/>
                                          <w:divBdr>
                                            <w:top w:val="none" w:sz="0" w:space="0" w:color="auto"/>
                                            <w:left w:val="none" w:sz="0" w:space="0" w:color="auto"/>
                                            <w:bottom w:val="none" w:sz="0" w:space="0" w:color="auto"/>
                                            <w:right w:val="none" w:sz="0" w:space="0" w:color="auto"/>
                                          </w:divBdr>
                                        </w:div>
                                        <w:div w:id="1581794040">
                                          <w:marLeft w:val="0"/>
                                          <w:marRight w:val="0"/>
                                          <w:marTop w:val="0"/>
                                          <w:marBottom w:val="0"/>
                                          <w:divBdr>
                                            <w:top w:val="none" w:sz="0" w:space="0" w:color="auto"/>
                                            <w:left w:val="none" w:sz="0" w:space="0" w:color="auto"/>
                                            <w:bottom w:val="none" w:sz="0" w:space="0" w:color="auto"/>
                                            <w:right w:val="none" w:sz="0" w:space="0" w:color="auto"/>
                                          </w:divBdr>
                                        </w:div>
                                        <w:div w:id="1042902820">
                                          <w:marLeft w:val="0"/>
                                          <w:marRight w:val="0"/>
                                          <w:marTop w:val="0"/>
                                          <w:marBottom w:val="0"/>
                                          <w:divBdr>
                                            <w:top w:val="none" w:sz="0" w:space="0" w:color="auto"/>
                                            <w:left w:val="none" w:sz="0" w:space="0" w:color="auto"/>
                                            <w:bottom w:val="none" w:sz="0" w:space="0" w:color="auto"/>
                                            <w:right w:val="none" w:sz="0" w:space="0" w:color="auto"/>
                                          </w:divBdr>
                                        </w:div>
                                        <w:div w:id="1610356929">
                                          <w:marLeft w:val="0"/>
                                          <w:marRight w:val="0"/>
                                          <w:marTop w:val="0"/>
                                          <w:marBottom w:val="0"/>
                                          <w:divBdr>
                                            <w:top w:val="none" w:sz="0" w:space="0" w:color="auto"/>
                                            <w:left w:val="none" w:sz="0" w:space="0" w:color="auto"/>
                                            <w:bottom w:val="none" w:sz="0" w:space="0" w:color="auto"/>
                                            <w:right w:val="none" w:sz="0" w:space="0" w:color="auto"/>
                                          </w:divBdr>
                                        </w:div>
                                        <w:div w:id="1997027969">
                                          <w:marLeft w:val="0"/>
                                          <w:marRight w:val="0"/>
                                          <w:marTop w:val="0"/>
                                          <w:marBottom w:val="0"/>
                                          <w:divBdr>
                                            <w:top w:val="none" w:sz="0" w:space="0" w:color="auto"/>
                                            <w:left w:val="none" w:sz="0" w:space="0" w:color="auto"/>
                                            <w:bottom w:val="none" w:sz="0" w:space="0" w:color="auto"/>
                                            <w:right w:val="none" w:sz="0" w:space="0" w:color="auto"/>
                                          </w:divBdr>
                                          <w:divsChild>
                                            <w:div w:id="580792223">
                                              <w:marLeft w:val="0"/>
                                              <w:marRight w:val="0"/>
                                              <w:marTop w:val="0"/>
                                              <w:marBottom w:val="150"/>
                                              <w:divBdr>
                                                <w:top w:val="none" w:sz="0" w:space="0" w:color="auto"/>
                                                <w:left w:val="none" w:sz="0" w:space="0" w:color="auto"/>
                                                <w:bottom w:val="none" w:sz="0" w:space="0" w:color="auto"/>
                                                <w:right w:val="none" w:sz="0" w:space="0" w:color="auto"/>
                                              </w:divBdr>
                                            </w:div>
                                          </w:divsChild>
                                        </w:div>
                                        <w:div w:id="230849564">
                                          <w:marLeft w:val="0"/>
                                          <w:marRight w:val="0"/>
                                          <w:marTop w:val="0"/>
                                          <w:marBottom w:val="0"/>
                                          <w:divBdr>
                                            <w:top w:val="none" w:sz="0" w:space="0" w:color="auto"/>
                                            <w:left w:val="none" w:sz="0" w:space="0" w:color="auto"/>
                                            <w:bottom w:val="none" w:sz="0" w:space="0" w:color="auto"/>
                                            <w:right w:val="none" w:sz="0" w:space="0" w:color="auto"/>
                                          </w:divBdr>
                                        </w:div>
                                        <w:div w:id="1776904336">
                                          <w:marLeft w:val="0"/>
                                          <w:marRight w:val="0"/>
                                          <w:marTop w:val="0"/>
                                          <w:marBottom w:val="0"/>
                                          <w:divBdr>
                                            <w:top w:val="none" w:sz="0" w:space="0" w:color="auto"/>
                                            <w:left w:val="none" w:sz="0" w:space="0" w:color="auto"/>
                                            <w:bottom w:val="none" w:sz="0" w:space="0" w:color="auto"/>
                                            <w:right w:val="none" w:sz="0" w:space="0" w:color="auto"/>
                                          </w:divBdr>
                                        </w:div>
                                        <w:div w:id="98180325">
                                          <w:marLeft w:val="0"/>
                                          <w:marRight w:val="0"/>
                                          <w:marTop w:val="0"/>
                                          <w:marBottom w:val="0"/>
                                          <w:divBdr>
                                            <w:top w:val="none" w:sz="0" w:space="0" w:color="auto"/>
                                            <w:left w:val="none" w:sz="0" w:space="0" w:color="auto"/>
                                            <w:bottom w:val="none" w:sz="0" w:space="0" w:color="auto"/>
                                            <w:right w:val="none" w:sz="0" w:space="0" w:color="auto"/>
                                          </w:divBdr>
                                        </w:div>
                                        <w:div w:id="256866046">
                                          <w:marLeft w:val="0"/>
                                          <w:marRight w:val="0"/>
                                          <w:marTop w:val="0"/>
                                          <w:marBottom w:val="0"/>
                                          <w:divBdr>
                                            <w:top w:val="none" w:sz="0" w:space="0" w:color="auto"/>
                                            <w:left w:val="none" w:sz="0" w:space="0" w:color="auto"/>
                                            <w:bottom w:val="none" w:sz="0" w:space="0" w:color="auto"/>
                                            <w:right w:val="none" w:sz="0" w:space="0" w:color="auto"/>
                                          </w:divBdr>
                                        </w:div>
                                        <w:div w:id="168326905">
                                          <w:marLeft w:val="0"/>
                                          <w:marRight w:val="0"/>
                                          <w:marTop w:val="0"/>
                                          <w:marBottom w:val="0"/>
                                          <w:divBdr>
                                            <w:top w:val="none" w:sz="0" w:space="0" w:color="auto"/>
                                            <w:left w:val="none" w:sz="0" w:space="0" w:color="auto"/>
                                            <w:bottom w:val="none" w:sz="0" w:space="0" w:color="auto"/>
                                            <w:right w:val="none" w:sz="0" w:space="0" w:color="auto"/>
                                          </w:divBdr>
                                        </w:div>
                                        <w:div w:id="1566335122">
                                          <w:marLeft w:val="0"/>
                                          <w:marRight w:val="0"/>
                                          <w:marTop w:val="0"/>
                                          <w:marBottom w:val="0"/>
                                          <w:divBdr>
                                            <w:top w:val="none" w:sz="0" w:space="0" w:color="auto"/>
                                            <w:left w:val="none" w:sz="0" w:space="0" w:color="auto"/>
                                            <w:bottom w:val="none" w:sz="0" w:space="0" w:color="auto"/>
                                            <w:right w:val="none" w:sz="0" w:space="0" w:color="auto"/>
                                          </w:divBdr>
                                        </w:div>
                                        <w:div w:id="1500805130">
                                          <w:marLeft w:val="0"/>
                                          <w:marRight w:val="0"/>
                                          <w:marTop w:val="0"/>
                                          <w:marBottom w:val="0"/>
                                          <w:divBdr>
                                            <w:top w:val="none" w:sz="0" w:space="0" w:color="auto"/>
                                            <w:left w:val="none" w:sz="0" w:space="0" w:color="auto"/>
                                            <w:bottom w:val="none" w:sz="0" w:space="0" w:color="auto"/>
                                            <w:right w:val="none" w:sz="0" w:space="0" w:color="auto"/>
                                          </w:divBdr>
                                        </w:div>
                                        <w:div w:id="152524742">
                                          <w:marLeft w:val="0"/>
                                          <w:marRight w:val="0"/>
                                          <w:marTop w:val="0"/>
                                          <w:marBottom w:val="0"/>
                                          <w:divBdr>
                                            <w:top w:val="none" w:sz="0" w:space="0" w:color="auto"/>
                                            <w:left w:val="none" w:sz="0" w:space="0" w:color="auto"/>
                                            <w:bottom w:val="none" w:sz="0" w:space="0" w:color="auto"/>
                                            <w:right w:val="none" w:sz="0" w:space="0" w:color="auto"/>
                                          </w:divBdr>
                                        </w:div>
                                        <w:div w:id="1576281512">
                                          <w:marLeft w:val="0"/>
                                          <w:marRight w:val="0"/>
                                          <w:marTop w:val="0"/>
                                          <w:marBottom w:val="0"/>
                                          <w:divBdr>
                                            <w:top w:val="none" w:sz="0" w:space="0" w:color="auto"/>
                                            <w:left w:val="none" w:sz="0" w:space="0" w:color="auto"/>
                                            <w:bottom w:val="none" w:sz="0" w:space="0" w:color="auto"/>
                                            <w:right w:val="none" w:sz="0" w:space="0" w:color="auto"/>
                                          </w:divBdr>
                                        </w:div>
                                        <w:div w:id="659117498">
                                          <w:marLeft w:val="0"/>
                                          <w:marRight w:val="0"/>
                                          <w:marTop w:val="0"/>
                                          <w:marBottom w:val="0"/>
                                          <w:divBdr>
                                            <w:top w:val="none" w:sz="0" w:space="0" w:color="auto"/>
                                            <w:left w:val="none" w:sz="0" w:space="0" w:color="auto"/>
                                            <w:bottom w:val="none" w:sz="0" w:space="0" w:color="auto"/>
                                            <w:right w:val="none" w:sz="0" w:space="0" w:color="auto"/>
                                          </w:divBdr>
                                        </w:div>
                                        <w:div w:id="1679190225">
                                          <w:marLeft w:val="0"/>
                                          <w:marRight w:val="0"/>
                                          <w:marTop w:val="0"/>
                                          <w:marBottom w:val="0"/>
                                          <w:divBdr>
                                            <w:top w:val="none" w:sz="0" w:space="0" w:color="auto"/>
                                            <w:left w:val="none" w:sz="0" w:space="0" w:color="auto"/>
                                            <w:bottom w:val="none" w:sz="0" w:space="0" w:color="auto"/>
                                            <w:right w:val="none" w:sz="0" w:space="0" w:color="auto"/>
                                          </w:divBdr>
                                        </w:div>
                                        <w:div w:id="1176188565">
                                          <w:marLeft w:val="0"/>
                                          <w:marRight w:val="0"/>
                                          <w:marTop w:val="0"/>
                                          <w:marBottom w:val="0"/>
                                          <w:divBdr>
                                            <w:top w:val="none" w:sz="0" w:space="0" w:color="auto"/>
                                            <w:left w:val="none" w:sz="0" w:space="0" w:color="auto"/>
                                            <w:bottom w:val="none" w:sz="0" w:space="0" w:color="auto"/>
                                            <w:right w:val="none" w:sz="0" w:space="0" w:color="auto"/>
                                          </w:divBdr>
                                        </w:div>
                                        <w:div w:id="2034719192">
                                          <w:marLeft w:val="0"/>
                                          <w:marRight w:val="0"/>
                                          <w:marTop w:val="0"/>
                                          <w:marBottom w:val="0"/>
                                          <w:divBdr>
                                            <w:top w:val="none" w:sz="0" w:space="0" w:color="auto"/>
                                            <w:left w:val="none" w:sz="0" w:space="0" w:color="auto"/>
                                            <w:bottom w:val="none" w:sz="0" w:space="0" w:color="auto"/>
                                            <w:right w:val="none" w:sz="0" w:space="0" w:color="auto"/>
                                          </w:divBdr>
                                        </w:div>
                                        <w:div w:id="1622567402">
                                          <w:marLeft w:val="0"/>
                                          <w:marRight w:val="0"/>
                                          <w:marTop w:val="0"/>
                                          <w:marBottom w:val="0"/>
                                          <w:divBdr>
                                            <w:top w:val="none" w:sz="0" w:space="0" w:color="auto"/>
                                            <w:left w:val="none" w:sz="0" w:space="0" w:color="auto"/>
                                            <w:bottom w:val="none" w:sz="0" w:space="0" w:color="auto"/>
                                            <w:right w:val="none" w:sz="0" w:space="0" w:color="auto"/>
                                          </w:divBdr>
                                        </w:div>
                                        <w:div w:id="1404571355">
                                          <w:marLeft w:val="0"/>
                                          <w:marRight w:val="0"/>
                                          <w:marTop w:val="0"/>
                                          <w:marBottom w:val="0"/>
                                          <w:divBdr>
                                            <w:top w:val="none" w:sz="0" w:space="0" w:color="auto"/>
                                            <w:left w:val="none" w:sz="0" w:space="0" w:color="auto"/>
                                            <w:bottom w:val="none" w:sz="0" w:space="0" w:color="auto"/>
                                            <w:right w:val="none" w:sz="0" w:space="0" w:color="auto"/>
                                          </w:divBdr>
                                        </w:div>
                                        <w:div w:id="1870141629">
                                          <w:marLeft w:val="0"/>
                                          <w:marRight w:val="0"/>
                                          <w:marTop w:val="0"/>
                                          <w:marBottom w:val="0"/>
                                          <w:divBdr>
                                            <w:top w:val="none" w:sz="0" w:space="0" w:color="auto"/>
                                            <w:left w:val="none" w:sz="0" w:space="0" w:color="auto"/>
                                            <w:bottom w:val="none" w:sz="0" w:space="0" w:color="auto"/>
                                            <w:right w:val="none" w:sz="0" w:space="0" w:color="auto"/>
                                          </w:divBdr>
                                        </w:div>
                                        <w:div w:id="484585499">
                                          <w:marLeft w:val="0"/>
                                          <w:marRight w:val="0"/>
                                          <w:marTop w:val="0"/>
                                          <w:marBottom w:val="0"/>
                                          <w:divBdr>
                                            <w:top w:val="none" w:sz="0" w:space="0" w:color="auto"/>
                                            <w:left w:val="none" w:sz="0" w:space="0" w:color="auto"/>
                                            <w:bottom w:val="none" w:sz="0" w:space="0" w:color="auto"/>
                                            <w:right w:val="none" w:sz="0" w:space="0" w:color="auto"/>
                                          </w:divBdr>
                                        </w:div>
                                        <w:div w:id="299503839">
                                          <w:marLeft w:val="0"/>
                                          <w:marRight w:val="0"/>
                                          <w:marTop w:val="0"/>
                                          <w:marBottom w:val="0"/>
                                          <w:divBdr>
                                            <w:top w:val="none" w:sz="0" w:space="0" w:color="auto"/>
                                            <w:left w:val="none" w:sz="0" w:space="0" w:color="auto"/>
                                            <w:bottom w:val="none" w:sz="0" w:space="0" w:color="auto"/>
                                            <w:right w:val="none" w:sz="0" w:space="0" w:color="auto"/>
                                          </w:divBdr>
                                        </w:div>
                                        <w:div w:id="1286816283">
                                          <w:marLeft w:val="0"/>
                                          <w:marRight w:val="0"/>
                                          <w:marTop w:val="0"/>
                                          <w:marBottom w:val="0"/>
                                          <w:divBdr>
                                            <w:top w:val="none" w:sz="0" w:space="0" w:color="auto"/>
                                            <w:left w:val="none" w:sz="0" w:space="0" w:color="auto"/>
                                            <w:bottom w:val="none" w:sz="0" w:space="0" w:color="auto"/>
                                            <w:right w:val="none" w:sz="0" w:space="0" w:color="auto"/>
                                          </w:divBdr>
                                        </w:div>
                                        <w:div w:id="424427238">
                                          <w:marLeft w:val="0"/>
                                          <w:marRight w:val="0"/>
                                          <w:marTop w:val="0"/>
                                          <w:marBottom w:val="0"/>
                                          <w:divBdr>
                                            <w:top w:val="none" w:sz="0" w:space="0" w:color="auto"/>
                                            <w:left w:val="none" w:sz="0" w:space="0" w:color="auto"/>
                                            <w:bottom w:val="none" w:sz="0" w:space="0" w:color="auto"/>
                                            <w:right w:val="none" w:sz="0" w:space="0" w:color="auto"/>
                                          </w:divBdr>
                                        </w:div>
                                        <w:div w:id="698818753">
                                          <w:marLeft w:val="0"/>
                                          <w:marRight w:val="0"/>
                                          <w:marTop w:val="0"/>
                                          <w:marBottom w:val="0"/>
                                          <w:divBdr>
                                            <w:top w:val="none" w:sz="0" w:space="0" w:color="auto"/>
                                            <w:left w:val="none" w:sz="0" w:space="0" w:color="auto"/>
                                            <w:bottom w:val="none" w:sz="0" w:space="0" w:color="auto"/>
                                            <w:right w:val="none" w:sz="0" w:space="0" w:color="auto"/>
                                          </w:divBdr>
                                        </w:div>
                                        <w:div w:id="784427212">
                                          <w:marLeft w:val="0"/>
                                          <w:marRight w:val="0"/>
                                          <w:marTop w:val="0"/>
                                          <w:marBottom w:val="0"/>
                                          <w:divBdr>
                                            <w:top w:val="none" w:sz="0" w:space="0" w:color="auto"/>
                                            <w:left w:val="none" w:sz="0" w:space="0" w:color="auto"/>
                                            <w:bottom w:val="none" w:sz="0" w:space="0" w:color="auto"/>
                                            <w:right w:val="none" w:sz="0" w:space="0" w:color="auto"/>
                                          </w:divBdr>
                                        </w:div>
                                        <w:div w:id="327095292">
                                          <w:marLeft w:val="0"/>
                                          <w:marRight w:val="0"/>
                                          <w:marTop w:val="0"/>
                                          <w:marBottom w:val="0"/>
                                          <w:divBdr>
                                            <w:top w:val="none" w:sz="0" w:space="0" w:color="auto"/>
                                            <w:left w:val="none" w:sz="0" w:space="0" w:color="auto"/>
                                            <w:bottom w:val="none" w:sz="0" w:space="0" w:color="auto"/>
                                            <w:right w:val="none" w:sz="0" w:space="0" w:color="auto"/>
                                          </w:divBdr>
                                        </w:div>
                                        <w:div w:id="905410693">
                                          <w:marLeft w:val="0"/>
                                          <w:marRight w:val="0"/>
                                          <w:marTop w:val="0"/>
                                          <w:marBottom w:val="0"/>
                                          <w:divBdr>
                                            <w:top w:val="none" w:sz="0" w:space="0" w:color="auto"/>
                                            <w:left w:val="none" w:sz="0" w:space="0" w:color="auto"/>
                                            <w:bottom w:val="none" w:sz="0" w:space="0" w:color="auto"/>
                                            <w:right w:val="none" w:sz="0" w:space="0" w:color="auto"/>
                                          </w:divBdr>
                                        </w:div>
                                        <w:div w:id="312608687">
                                          <w:marLeft w:val="0"/>
                                          <w:marRight w:val="0"/>
                                          <w:marTop w:val="0"/>
                                          <w:marBottom w:val="0"/>
                                          <w:divBdr>
                                            <w:top w:val="none" w:sz="0" w:space="0" w:color="auto"/>
                                            <w:left w:val="none" w:sz="0" w:space="0" w:color="auto"/>
                                            <w:bottom w:val="none" w:sz="0" w:space="0" w:color="auto"/>
                                            <w:right w:val="none" w:sz="0" w:space="0" w:color="auto"/>
                                          </w:divBdr>
                                        </w:div>
                                        <w:div w:id="1031030688">
                                          <w:marLeft w:val="0"/>
                                          <w:marRight w:val="0"/>
                                          <w:marTop w:val="0"/>
                                          <w:marBottom w:val="0"/>
                                          <w:divBdr>
                                            <w:top w:val="none" w:sz="0" w:space="0" w:color="auto"/>
                                            <w:left w:val="none" w:sz="0" w:space="0" w:color="auto"/>
                                            <w:bottom w:val="none" w:sz="0" w:space="0" w:color="auto"/>
                                            <w:right w:val="none" w:sz="0" w:space="0" w:color="auto"/>
                                          </w:divBdr>
                                        </w:div>
                                        <w:div w:id="1446654237">
                                          <w:marLeft w:val="0"/>
                                          <w:marRight w:val="0"/>
                                          <w:marTop w:val="0"/>
                                          <w:marBottom w:val="0"/>
                                          <w:divBdr>
                                            <w:top w:val="none" w:sz="0" w:space="0" w:color="auto"/>
                                            <w:left w:val="none" w:sz="0" w:space="0" w:color="auto"/>
                                            <w:bottom w:val="none" w:sz="0" w:space="0" w:color="auto"/>
                                            <w:right w:val="none" w:sz="0" w:space="0" w:color="auto"/>
                                          </w:divBdr>
                                        </w:div>
                                        <w:div w:id="783499603">
                                          <w:marLeft w:val="0"/>
                                          <w:marRight w:val="0"/>
                                          <w:marTop w:val="0"/>
                                          <w:marBottom w:val="0"/>
                                          <w:divBdr>
                                            <w:top w:val="none" w:sz="0" w:space="0" w:color="auto"/>
                                            <w:left w:val="none" w:sz="0" w:space="0" w:color="auto"/>
                                            <w:bottom w:val="none" w:sz="0" w:space="0" w:color="auto"/>
                                            <w:right w:val="none" w:sz="0" w:space="0" w:color="auto"/>
                                          </w:divBdr>
                                        </w:div>
                                        <w:div w:id="606236285">
                                          <w:marLeft w:val="0"/>
                                          <w:marRight w:val="0"/>
                                          <w:marTop w:val="0"/>
                                          <w:marBottom w:val="0"/>
                                          <w:divBdr>
                                            <w:top w:val="none" w:sz="0" w:space="0" w:color="auto"/>
                                            <w:left w:val="none" w:sz="0" w:space="0" w:color="auto"/>
                                            <w:bottom w:val="none" w:sz="0" w:space="0" w:color="auto"/>
                                            <w:right w:val="none" w:sz="0" w:space="0" w:color="auto"/>
                                          </w:divBdr>
                                        </w:div>
                                        <w:div w:id="1743796573">
                                          <w:marLeft w:val="0"/>
                                          <w:marRight w:val="0"/>
                                          <w:marTop w:val="0"/>
                                          <w:marBottom w:val="0"/>
                                          <w:divBdr>
                                            <w:top w:val="none" w:sz="0" w:space="0" w:color="auto"/>
                                            <w:left w:val="none" w:sz="0" w:space="0" w:color="auto"/>
                                            <w:bottom w:val="none" w:sz="0" w:space="0" w:color="auto"/>
                                            <w:right w:val="none" w:sz="0" w:space="0" w:color="auto"/>
                                          </w:divBdr>
                                        </w:div>
                                        <w:div w:id="1316958251">
                                          <w:marLeft w:val="0"/>
                                          <w:marRight w:val="0"/>
                                          <w:marTop w:val="0"/>
                                          <w:marBottom w:val="0"/>
                                          <w:divBdr>
                                            <w:top w:val="none" w:sz="0" w:space="0" w:color="auto"/>
                                            <w:left w:val="none" w:sz="0" w:space="0" w:color="auto"/>
                                            <w:bottom w:val="none" w:sz="0" w:space="0" w:color="auto"/>
                                            <w:right w:val="none" w:sz="0" w:space="0" w:color="auto"/>
                                          </w:divBdr>
                                        </w:div>
                                        <w:div w:id="10960997">
                                          <w:marLeft w:val="0"/>
                                          <w:marRight w:val="0"/>
                                          <w:marTop w:val="0"/>
                                          <w:marBottom w:val="0"/>
                                          <w:divBdr>
                                            <w:top w:val="none" w:sz="0" w:space="0" w:color="auto"/>
                                            <w:left w:val="none" w:sz="0" w:space="0" w:color="auto"/>
                                            <w:bottom w:val="none" w:sz="0" w:space="0" w:color="auto"/>
                                            <w:right w:val="none" w:sz="0" w:space="0" w:color="auto"/>
                                          </w:divBdr>
                                        </w:div>
                                        <w:div w:id="1992784076">
                                          <w:marLeft w:val="0"/>
                                          <w:marRight w:val="0"/>
                                          <w:marTop w:val="0"/>
                                          <w:marBottom w:val="0"/>
                                          <w:divBdr>
                                            <w:top w:val="none" w:sz="0" w:space="0" w:color="auto"/>
                                            <w:left w:val="none" w:sz="0" w:space="0" w:color="auto"/>
                                            <w:bottom w:val="none" w:sz="0" w:space="0" w:color="auto"/>
                                            <w:right w:val="none" w:sz="0" w:space="0" w:color="auto"/>
                                          </w:divBdr>
                                        </w:div>
                                        <w:div w:id="1280836395">
                                          <w:marLeft w:val="0"/>
                                          <w:marRight w:val="0"/>
                                          <w:marTop w:val="0"/>
                                          <w:marBottom w:val="0"/>
                                          <w:divBdr>
                                            <w:top w:val="none" w:sz="0" w:space="0" w:color="auto"/>
                                            <w:left w:val="none" w:sz="0" w:space="0" w:color="auto"/>
                                            <w:bottom w:val="none" w:sz="0" w:space="0" w:color="auto"/>
                                            <w:right w:val="none" w:sz="0" w:space="0" w:color="auto"/>
                                          </w:divBdr>
                                        </w:div>
                                        <w:div w:id="936330546">
                                          <w:marLeft w:val="0"/>
                                          <w:marRight w:val="0"/>
                                          <w:marTop w:val="0"/>
                                          <w:marBottom w:val="0"/>
                                          <w:divBdr>
                                            <w:top w:val="none" w:sz="0" w:space="0" w:color="auto"/>
                                            <w:left w:val="none" w:sz="0" w:space="0" w:color="auto"/>
                                            <w:bottom w:val="none" w:sz="0" w:space="0" w:color="auto"/>
                                            <w:right w:val="none" w:sz="0" w:space="0" w:color="auto"/>
                                          </w:divBdr>
                                        </w:div>
                                        <w:div w:id="975179053">
                                          <w:marLeft w:val="0"/>
                                          <w:marRight w:val="0"/>
                                          <w:marTop w:val="0"/>
                                          <w:marBottom w:val="0"/>
                                          <w:divBdr>
                                            <w:top w:val="none" w:sz="0" w:space="0" w:color="auto"/>
                                            <w:left w:val="none" w:sz="0" w:space="0" w:color="auto"/>
                                            <w:bottom w:val="none" w:sz="0" w:space="0" w:color="auto"/>
                                            <w:right w:val="none" w:sz="0" w:space="0" w:color="auto"/>
                                          </w:divBdr>
                                        </w:div>
                                        <w:div w:id="1948804817">
                                          <w:marLeft w:val="0"/>
                                          <w:marRight w:val="0"/>
                                          <w:marTop w:val="0"/>
                                          <w:marBottom w:val="0"/>
                                          <w:divBdr>
                                            <w:top w:val="none" w:sz="0" w:space="0" w:color="auto"/>
                                            <w:left w:val="none" w:sz="0" w:space="0" w:color="auto"/>
                                            <w:bottom w:val="none" w:sz="0" w:space="0" w:color="auto"/>
                                            <w:right w:val="none" w:sz="0" w:space="0" w:color="auto"/>
                                          </w:divBdr>
                                        </w:div>
                                        <w:div w:id="342633097">
                                          <w:marLeft w:val="0"/>
                                          <w:marRight w:val="0"/>
                                          <w:marTop w:val="0"/>
                                          <w:marBottom w:val="0"/>
                                          <w:divBdr>
                                            <w:top w:val="none" w:sz="0" w:space="0" w:color="auto"/>
                                            <w:left w:val="none" w:sz="0" w:space="0" w:color="auto"/>
                                            <w:bottom w:val="none" w:sz="0" w:space="0" w:color="auto"/>
                                            <w:right w:val="none" w:sz="0" w:space="0" w:color="auto"/>
                                          </w:divBdr>
                                        </w:div>
                                        <w:div w:id="221645133">
                                          <w:marLeft w:val="0"/>
                                          <w:marRight w:val="0"/>
                                          <w:marTop w:val="0"/>
                                          <w:marBottom w:val="0"/>
                                          <w:divBdr>
                                            <w:top w:val="none" w:sz="0" w:space="0" w:color="auto"/>
                                            <w:left w:val="none" w:sz="0" w:space="0" w:color="auto"/>
                                            <w:bottom w:val="none" w:sz="0" w:space="0" w:color="auto"/>
                                            <w:right w:val="none" w:sz="0" w:space="0" w:color="auto"/>
                                          </w:divBdr>
                                        </w:div>
                                        <w:div w:id="1628659844">
                                          <w:marLeft w:val="0"/>
                                          <w:marRight w:val="0"/>
                                          <w:marTop w:val="0"/>
                                          <w:marBottom w:val="0"/>
                                          <w:divBdr>
                                            <w:top w:val="none" w:sz="0" w:space="0" w:color="auto"/>
                                            <w:left w:val="none" w:sz="0" w:space="0" w:color="auto"/>
                                            <w:bottom w:val="none" w:sz="0" w:space="0" w:color="auto"/>
                                            <w:right w:val="none" w:sz="0" w:space="0" w:color="auto"/>
                                          </w:divBdr>
                                        </w:div>
                                        <w:div w:id="1431855974">
                                          <w:marLeft w:val="0"/>
                                          <w:marRight w:val="0"/>
                                          <w:marTop w:val="0"/>
                                          <w:marBottom w:val="0"/>
                                          <w:divBdr>
                                            <w:top w:val="none" w:sz="0" w:space="0" w:color="auto"/>
                                            <w:left w:val="none" w:sz="0" w:space="0" w:color="auto"/>
                                            <w:bottom w:val="none" w:sz="0" w:space="0" w:color="auto"/>
                                            <w:right w:val="none" w:sz="0" w:space="0" w:color="auto"/>
                                          </w:divBdr>
                                        </w:div>
                                        <w:div w:id="1575625258">
                                          <w:marLeft w:val="0"/>
                                          <w:marRight w:val="0"/>
                                          <w:marTop w:val="0"/>
                                          <w:marBottom w:val="0"/>
                                          <w:divBdr>
                                            <w:top w:val="none" w:sz="0" w:space="0" w:color="auto"/>
                                            <w:left w:val="none" w:sz="0" w:space="0" w:color="auto"/>
                                            <w:bottom w:val="none" w:sz="0" w:space="0" w:color="auto"/>
                                            <w:right w:val="none" w:sz="0" w:space="0" w:color="auto"/>
                                          </w:divBdr>
                                        </w:div>
                                        <w:div w:id="977801656">
                                          <w:marLeft w:val="0"/>
                                          <w:marRight w:val="0"/>
                                          <w:marTop w:val="0"/>
                                          <w:marBottom w:val="0"/>
                                          <w:divBdr>
                                            <w:top w:val="none" w:sz="0" w:space="0" w:color="auto"/>
                                            <w:left w:val="none" w:sz="0" w:space="0" w:color="auto"/>
                                            <w:bottom w:val="none" w:sz="0" w:space="0" w:color="auto"/>
                                            <w:right w:val="none" w:sz="0" w:space="0" w:color="auto"/>
                                          </w:divBdr>
                                        </w:div>
                                        <w:div w:id="1287354430">
                                          <w:marLeft w:val="0"/>
                                          <w:marRight w:val="0"/>
                                          <w:marTop w:val="0"/>
                                          <w:marBottom w:val="0"/>
                                          <w:divBdr>
                                            <w:top w:val="none" w:sz="0" w:space="0" w:color="auto"/>
                                            <w:left w:val="none" w:sz="0" w:space="0" w:color="auto"/>
                                            <w:bottom w:val="none" w:sz="0" w:space="0" w:color="auto"/>
                                            <w:right w:val="none" w:sz="0" w:space="0" w:color="auto"/>
                                          </w:divBdr>
                                        </w:div>
                                        <w:div w:id="59597175">
                                          <w:marLeft w:val="0"/>
                                          <w:marRight w:val="0"/>
                                          <w:marTop w:val="0"/>
                                          <w:marBottom w:val="0"/>
                                          <w:divBdr>
                                            <w:top w:val="none" w:sz="0" w:space="0" w:color="auto"/>
                                            <w:left w:val="none" w:sz="0" w:space="0" w:color="auto"/>
                                            <w:bottom w:val="none" w:sz="0" w:space="0" w:color="auto"/>
                                            <w:right w:val="none" w:sz="0" w:space="0" w:color="auto"/>
                                          </w:divBdr>
                                        </w:div>
                                        <w:div w:id="1211304089">
                                          <w:marLeft w:val="0"/>
                                          <w:marRight w:val="0"/>
                                          <w:marTop w:val="0"/>
                                          <w:marBottom w:val="0"/>
                                          <w:divBdr>
                                            <w:top w:val="none" w:sz="0" w:space="0" w:color="auto"/>
                                            <w:left w:val="none" w:sz="0" w:space="0" w:color="auto"/>
                                            <w:bottom w:val="none" w:sz="0" w:space="0" w:color="auto"/>
                                            <w:right w:val="none" w:sz="0" w:space="0" w:color="auto"/>
                                          </w:divBdr>
                                        </w:div>
                                        <w:div w:id="1837189322">
                                          <w:marLeft w:val="0"/>
                                          <w:marRight w:val="0"/>
                                          <w:marTop w:val="0"/>
                                          <w:marBottom w:val="0"/>
                                          <w:divBdr>
                                            <w:top w:val="none" w:sz="0" w:space="0" w:color="auto"/>
                                            <w:left w:val="none" w:sz="0" w:space="0" w:color="auto"/>
                                            <w:bottom w:val="none" w:sz="0" w:space="0" w:color="auto"/>
                                            <w:right w:val="none" w:sz="0" w:space="0" w:color="auto"/>
                                          </w:divBdr>
                                        </w:div>
                                        <w:div w:id="2054884423">
                                          <w:marLeft w:val="0"/>
                                          <w:marRight w:val="0"/>
                                          <w:marTop w:val="0"/>
                                          <w:marBottom w:val="0"/>
                                          <w:divBdr>
                                            <w:top w:val="none" w:sz="0" w:space="0" w:color="auto"/>
                                            <w:left w:val="none" w:sz="0" w:space="0" w:color="auto"/>
                                            <w:bottom w:val="none" w:sz="0" w:space="0" w:color="auto"/>
                                            <w:right w:val="none" w:sz="0" w:space="0" w:color="auto"/>
                                          </w:divBdr>
                                        </w:div>
                                        <w:div w:id="247083222">
                                          <w:marLeft w:val="0"/>
                                          <w:marRight w:val="0"/>
                                          <w:marTop w:val="0"/>
                                          <w:marBottom w:val="0"/>
                                          <w:divBdr>
                                            <w:top w:val="none" w:sz="0" w:space="0" w:color="auto"/>
                                            <w:left w:val="none" w:sz="0" w:space="0" w:color="auto"/>
                                            <w:bottom w:val="none" w:sz="0" w:space="0" w:color="auto"/>
                                            <w:right w:val="none" w:sz="0" w:space="0" w:color="auto"/>
                                          </w:divBdr>
                                        </w:div>
                                        <w:div w:id="2013530316">
                                          <w:marLeft w:val="0"/>
                                          <w:marRight w:val="0"/>
                                          <w:marTop w:val="0"/>
                                          <w:marBottom w:val="0"/>
                                          <w:divBdr>
                                            <w:top w:val="none" w:sz="0" w:space="0" w:color="auto"/>
                                            <w:left w:val="none" w:sz="0" w:space="0" w:color="auto"/>
                                            <w:bottom w:val="none" w:sz="0" w:space="0" w:color="auto"/>
                                            <w:right w:val="none" w:sz="0" w:space="0" w:color="auto"/>
                                          </w:divBdr>
                                        </w:div>
                                        <w:div w:id="2046787369">
                                          <w:marLeft w:val="0"/>
                                          <w:marRight w:val="0"/>
                                          <w:marTop w:val="0"/>
                                          <w:marBottom w:val="0"/>
                                          <w:divBdr>
                                            <w:top w:val="none" w:sz="0" w:space="0" w:color="auto"/>
                                            <w:left w:val="none" w:sz="0" w:space="0" w:color="auto"/>
                                            <w:bottom w:val="none" w:sz="0" w:space="0" w:color="auto"/>
                                            <w:right w:val="none" w:sz="0" w:space="0" w:color="auto"/>
                                          </w:divBdr>
                                        </w:div>
                                        <w:div w:id="1752317085">
                                          <w:marLeft w:val="0"/>
                                          <w:marRight w:val="0"/>
                                          <w:marTop w:val="0"/>
                                          <w:marBottom w:val="0"/>
                                          <w:divBdr>
                                            <w:top w:val="none" w:sz="0" w:space="0" w:color="auto"/>
                                            <w:left w:val="none" w:sz="0" w:space="0" w:color="auto"/>
                                            <w:bottom w:val="none" w:sz="0" w:space="0" w:color="auto"/>
                                            <w:right w:val="none" w:sz="0" w:space="0" w:color="auto"/>
                                          </w:divBdr>
                                        </w:div>
                                        <w:div w:id="2069305546">
                                          <w:marLeft w:val="0"/>
                                          <w:marRight w:val="0"/>
                                          <w:marTop w:val="0"/>
                                          <w:marBottom w:val="0"/>
                                          <w:divBdr>
                                            <w:top w:val="none" w:sz="0" w:space="0" w:color="auto"/>
                                            <w:left w:val="none" w:sz="0" w:space="0" w:color="auto"/>
                                            <w:bottom w:val="none" w:sz="0" w:space="0" w:color="auto"/>
                                            <w:right w:val="none" w:sz="0" w:space="0" w:color="auto"/>
                                          </w:divBdr>
                                        </w:div>
                                        <w:div w:id="2123259109">
                                          <w:marLeft w:val="0"/>
                                          <w:marRight w:val="0"/>
                                          <w:marTop w:val="0"/>
                                          <w:marBottom w:val="0"/>
                                          <w:divBdr>
                                            <w:top w:val="none" w:sz="0" w:space="0" w:color="auto"/>
                                            <w:left w:val="none" w:sz="0" w:space="0" w:color="auto"/>
                                            <w:bottom w:val="none" w:sz="0" w:space="0" w:color="auto"/>
                                            <w:right w:val="none" w:sz="0" w:space="0" w:color="auto"/>
                                          </w:divBdr>
                                        </w:div>
                                        <w:div w:id="1307125864">
                                          <w:marLeft w:val="0"/>
                                          <w:marRight w:val="0"/>
                                          <w:marTop w:val="0"/>
                                          <w:marBottom w:val="0"/>
                                          <w:divBdr>
                                            <w:top w:val="none" w:sz="0" w:space="0" w:color="auto"/>
                                            <w:left w:val="none" w:sz="0" w:space="0" w:color="auto"/>
                                            <w:bottom w:val="none" w:sz="0" w:space="0" w:color="auto"/>
                                            <w:right w:val="none" w:sz="0" w:space="0" w:color="auto"/>
                                          </w:divBdr>
                                        </w:div>
                                        <w:div w:id="627778956">
                                          <w:marLeft w:val="0"/>
                                          <w:marRight w:val="0"/>
                                          <w:marTop w:val="0"/>
                                          <w:marBottom w:val="0"/>
                                          <w:divBdr>
                                            <w:top w:val="none" w:sz="0" w:space="0" w:color="auto"/>
                                            <w:left w:val="none" w:sz="0" w:space="0" w:color="auto"/>
                                            <w:bottom w:val="none" w:sz="0" w:space="0" w:color="auto"/>
                                            <w:right w:val="none" w:sz="0" w:space="0" w:color="auto"/>
                                          </w:divBdr>
                                        </w:div>
                                        <w:div w:id="1820347425">
                                          <w:marLeft w:val="0"/>
                                          <w:marRight w:val="0"/>
                                          <w:marTop w:val="0"/>
                                          <w:marBottom w:val="0"/>
                                          <w:divBdr>
                                            <w:top w:val="none" w:sz="0" w:space="0" w:color="auto"/>
                                            <w:left w:val="none" w:sz="0" w:space="0" w:color="auto"/>
                                            <w:bottom w:val="none" w:sz="0" w:space="0" w:color="auto"/>
                                            <w:right w:val="none" w:sz="0" w:space="0" w:color="auto"/>
                                          </w:divBdr>
                                        </w:div>
                                        <w:div w:id="618880849">
                                          <w:marLeft w:val="0"/>
                                          <w:marRight w:val="0"/>
                                          <w:marTop w:val="0"/>
                                          <w:marBottom w:val="0"/>
                                          <w:divBdr>
                                            <w:top w:val="none" w:sz="0" w:space="0" w:color="auto"/>
                                            <w:left w:val="none" w:sz="0" w:space="0" w:color="auto"/>
                                            <w:bottom w:val="none" w:sz="0" w:space="0" w:color="auto"/>
                                            <w:right w:val="none" w:sz="0" w:space="0" w:color="auto"/>
                                          </w:divBdr>
                                        </w:div>
                                        <w:div w:id="1018198900">
                                          <w:marLeft w:val="0"/>
                                          <w:marRight w:val="0"/>
                                          <w:marTop w:val="0"/>
                                          <w:marBottom w:val="0"/>
                                          <w:divBdr>
                                            <w:top w:val="none" w:sz="0" w:space="0" w:color="auto"/>
                                            <w:left w:val="none" w:sz="0" w:space="0" w:color="auto"/>
                                            <w:bottom w:val="none" w:sz="0" w:space="0" w:color="auto"/>
                                            <w:right w:val="none" w:sz="0" w:space="0" w:color="auto"/>
                                          </w:divBdr>
                                        </w:div>
                                        <w:div w:id="1109929156">
                                          <w:marLeft w:val="0"/>
                                          <w:marRight w:val="0"/>
                                          <w:marTop w:val="0"/>
                                          <w:marBottom w:val="0"/>
                                          <w:divBdr>
                                            <w:top w:val="none" w:sz="0" w:space="0" w:color="auto"/>
                                            <w:left w:val="none" w:sz="0" w:space="0" w:color="auto"/>
                                            <w:bottom w:val="none" w:sz="0" w:space="0" w:color="auto"/>
                                            <w:right w:val="none" w:sz="0" w:space="0" w:color="auto"/>
                                          </w:divBdr>
                                        </w:div>
                                        <w:div w:id="1273316477">
                                          <w:marLeft w:val="0"/>
                                          <w:marRight w:val="0"/>
                                          <w:marTop w:val="0"/>
                                          <w:marBottom w:val="0"/>
                                          <w:divBdr>
                                            <w:top w:val="none" w:sz="0" w:space="0" w:color="auto"/>
                                            <w:left w:val="none" w:sz="0" w:space="0" w:color="auto"/>
                                            <w:bottom w:val="none" w:sz="0" w:space="0" w:color="auto"/>
                                            <w:right w:val="none" w:sz="0" w:space="0" w:color="auto"/>
                                          </w:divBdr>
                                          <w:divsChild>
                                            <w:div w:id="2118058580">
                                              <w:marLeft w:val="0"/>
                                              <w:marRight w:val="0"/>
                                              <w:marTop w:val="0"/>
                                              <w:marBottom w:val="150"/>
                                              <w:divBdr>
                                                <w:top w:val="none" w:sz="0" w:space="0" w:color="auto"/>
                                                <w:left w:val="none" w:sz="0" w:space="0" w:color="auto"/>
                                                <w:bottom w:val="none" w:sz="0" w:space="0" w:color="auto"/>
                                                <w:right w:val="none" w:sz="0" w:space="0" w:color="auto"/>
                                              </w:divBdr>
                                            </w:div>
                                          </w:divsChild>
                                        </w:div>
                                        <w:div w:id="2063600113">
                                          <w:marLeft w:val="0"/>
                                          <w:marRight w:val="0"/>
                                          <w:marTop w:val="0"/>
                                          <w:marBottom w:val="0"/>
                                          <w:divBdr>
                                            <w:top w:val="none" w:sz="0" w:space="0" w:color="auto"/>
                                            <w:left w:val="none" w:sz="0" w:space="0" w:color="auto"/>
                                            <w:bottom w:val="none" w:sz="0" w:space="0" w:color="auto"/>
                                            <w:right w:val="none" w:sz="0" w:space="0" w:color="auto"/>
                                          </w:divBdr>
                                        </w:div>
                                        <w:div w:id="1690720354">
                                          <w:marLeft w:val="0"/>
                                          <w:marRight w:val="0"/>
                                          <w:marTop w:val="0"/>
                                          <w:marBottom w:val="0"/>
                                          <w:divBdr>
                                            <w:top w:val="none" w:sz="0" w:space="0" w:color="auto"/>
                                            <w:left w:val="none" w:sz="0" w:space="0" w:color="auto"/>
                                            <w:bottom w:val="none" w:sz="0" w:space="0" w:color="auto"/>
                                            <w:right w:val="none" w:sz="0" w:space="0" w:color="auto"/>
                                          </w:divBdr>
                                        </w:div>
                                        <w:div w:id="1135294814">
                                          <w:marLeft w:val="0"/>
                                          <w:marRight w:val="0"/>
                                          <w:marTop w:val="0"/>
                                          <w:marBottom w:val="0"/>
                                          <w:divBdr>
                                            <w:top w:val="none" w:sz="0" w:space="0" w:color="auto"/>
                                            <w:left w:val="none" w:sz="0" w:space="0" w:color="auto"/>
                                            <w:bottom w:val="none" w:sz="0" w:space="0" w:color="auto"/>
                                            <w:right w:val="none" w:sz="0" w:space="0" w:color="auto"/>
                                          </w:divBdr>
                                        </w:div>
                                        <w:div w:id="1451163688">
                                          <w:marLeft w:val="0"/>
                                          <w:marRight w:val="0"/>
                                          <w:marTop w:val="0"/>
                                          <w:marBottom w:val="0"/>
                                          <w:divBdr>
                                            <w:top w:val="none" w:sz="0" w:space="0" w:color="auto"/>
                                            <w:left w:val="none" w:sz="0" w:space="0" w:color="auto"/>
                                            <w:bottom w:val="none" w:sz="0" w:space="0" w:color="auto"/>
                                            <w:right w:val="none" w:sz="0" w:space="0" w:color="auto"/>
                                          </w:divBdr>
                                        </w:div>
                                        <w:div w:id="410352657">
                                          <w:marLeft w:val="0"/>
                                          <w:marRight w:val="0"/>
                                          <w:marTop w:val="0"/>
                                          <w:marBottom w:val="0"/>
                                          <w:divBdr>
                                            <w:top w:val="none" w:sz="0" w:space="0" w:color="auto"/>
                                            <w:left w:val="none" w:sz="0" w:space="0" w:color="auto"/>
                                            <w:bottom w:val="none" w:sz="0" w:space="0" w:color="auto"/>
                                            <w:right w:val="none" w:sz="0" w:space="0" w:color="auto"/>
                                          </w:divBdr>
                                        </w:div>
                                        <w:div w:id="1011764763">
                                          <w:marLeft w:val="0"/>
                                          <w:marRight w:val="0"/>
                                          <w:marTop w:val="0"/>
                                          <w:marBottom w:val="0"/>
                                          <w:divBdr>
                                            <w:top w:val="none" w:sz="0" w:space="0" w:color="auto"/>
                                            <w:left w:val="none" w:sz="0" w:space="0" w:color="auto"/>
                                            <w:bottom w:val="none" w:sz="0" w:space="0" w:color="auto"/>
                                            <w:right w:val="none" w:sz="0" w:space="0" w:color="auto"/>
                                          </w:divBdr>
                                        </w:div>
                                        <w:div w:id="2074960875">
                                          <w:marLeft w:val="0"/>
                                          <w:marRight w:val="0"/>
                                          <w:marTop w:val="0"/>
                                          <w:marBottom w:val="0"/>
                                          <w:divBdr>
                                            <w:top w:val="none" w:sz="0" w:space="0" w:color="auto"/>
                                            <w:left w:val="none" w:sz="0" w:space="0" w:color="auto"/>
                                            <w:bottom w:val="none" w:sz="0" w:space="0" w:color="auto"/>
                                            <w:right w:val="none" w:sz="0" w:space="0" w:color="auto"/>
                                          </w:divBdr>
                                        </w:div>
                                        <w:div w:id="1514294827">
                                          <w:marLeft w:val="0"/>
                                          <w:marRight w:val="0"/>
                                          <w:marTop w:val="0"/>
                                          <w:marBottom w:val="0"/>
                                          <w:divBdr>
                                            <w:top w:val="none" w:sz="0" w:space="0" w:color="auto"/>
                                            <w:left w:val="none" w:sz="0" w:space="0" w:color="auto"/>
                                            <w:bottom w:val="none" w:sz="0" w:space="0" w:color="auto"/>
                                            <w:right w:val="none" w:sz="0" w:space="0" w:color="auto"/>
                                          </w:divBdr>
                                        </w:div>
                                        <w:div w:id="34354289">
                                          <w:marLeft w:val="0"/>
                                          <w:marRight w:val="0"/>
                                          <w:marTop w:val="0"/>
                                          <w:marBottom w:val="0"/>
                                          <w:divBdr>
                                            <w:top w:val="none" w:sz="0" w:space="0" w:color="auto"/>
                                            <w:left w:val="none" w:sz="0" w:space="0" w:color="auto"/>
                                            <w:bottom w:val="none" w:sz="0" w:space="0" w:color="auto"/>
                                            <w:right w:val="none" w:sz="0" w:space="0" w:color="auto"/>
                                          </w:divBdr>
                                        </w:div>
                                        <w:div w:id="1909612413">
                                          <w:marLeft w:val="0"/>
                                          <w:marRight w:val="0"/>
                                          <w:marTop w:val="0"/>
                                          <w:marBottom w:val="0"/>
                                          <w:divBdr>
                                            <w:top w:val="none" w:sz="0" w:space="0" w:color="auto"/>
                                            <w:left w:val="none" w:sz="0" w:space="0" w:color="auto"/>
                                            <w:bottom w:val="none" w:sz="0" w:space="0" w:color="auto"/>
                                            <w:right w:val="none" w:sz="0" w:space="0" w:color="auto"/>
                                          </w:divBdr>
                                        </w:div>
                                        <w:div w:id="1879900703">
                                          <w:marLeft w:val="0"/>
                                          <w:marRight w:val="0"/>
                                          <w:marTop w:val="0"/>
                                          <w:marBottom w:val="0"/>
                                          <w:divBdr>
                                            <w:top w:val="none" w:sz="0" w:space="0" w:color="auto"/>
                                            <w:left w:val="none" w:sz="0" w:space="0" w:color="auto"/>
                                            <w:bottom w:val="none" w:sz="0" w:space="0" w:color="auto"/>
                                            <w:right w:val="none" w:sz="0" w:space="0" w:color="auto"/>
                                          </w:divBdr>
                                        </w:div>
                                        <w:div w:id="1799033295">
                                          <w:marLeft w:val="0"/>
                                          <w:marRight w:val="0"/>
                                          <w:marTop w:val="0"/>
                                          <w:marBottom w:val="0"/>
                                          <w:divBdr>
                                            <w:top w:val="none" w:sz="0" w:space="0" w:color="auto"/>
                                            <w:left w:val="none" w:sz="0" w:space="0" w:color="auto"/>
                                            <w:bottom w:val="none" w:sz="0" w:space="0" w:color="auto"/>
                                            <w:right w:val="none" w:sz="0" w:space="0" w:color="auto"/>
                                          </w:divBdr>
                                        </w:div>
                                        <w:div w:id="1158838946">
                                          <w:marLeft w:val="0"/>
                                          <w:marRight w:val="0"/>
                                          <w:marTop w:val="0"/>
                                          <w:marBottom w:val="0"/>
                                          <w:divBdr>
                                            <w:top w:val="none" w:sz="0" w:space="0" w:color="auto"/>
                                            <w:left w:val="none" w:sz="0" w:space="0" w:color="auto"/>
                                            <w:bottom w:val="none" w:sz="0" w:space="0" w:color="auto"/>
                                            <w:right w:val="none" w:sz="0" w:space="0" w:color="auto"/>
                                          </w:divBdr>
                                        </w:div>
                                        <w:div w:id="1408305867">
                                          <w:marLeft w:val="0"/>
                                          <w:marRight w:val="0"/>
                                          <w:marTop w:val="0"/>
                                          <w:marBottom w:val="0"/>
                                          <w:divBdr>
                                            <w:top w:val="none" w:sz="0" w:space="0" w:color="auto"/>
                                            <w:left w:val="none" w:sz="0" w:space="0" w:color="auto"/>
                                            <w:bottom w:val="none" w:sz="0" w:space="0" w:color="auto"/>
                                            <w:right w:val="none" w:sz="0" w:space="0" w:color="auto"/>
                                          </w:divBdr>
                                        </w:div>
                                        <w:div w:id="1787236552">
                                          <w:marLeft w:val="0"/>
                                          <w:marRight w:val="0"/>
                                          <w:marTop w:val="0"/>
                                          <w:marBottom w:val="0"/>
                                          <w:divBdr>
                                            <w:top w:val="none" w:sz="0" w:space="0" w:color="auto"/>
                                            <w:left w:val="none" w:sz="0" w:space="0" w:color="auto"/>
                                            <w:bottom w:val="none" w:sz="0" w:space="0" w:color="auto"/>
                                            <w:right w:val="none" w:sz="0" w:space="0" w:color="auto"/>
                                          </w:divBdr>
                                        </w:div>
                                        <w:div w:id="1225989593">
                                          <w:marLeft w:val="0"/>
                                          <w:marRight w:val="0"/>
                                          <w:marTop w:val="0"/>
                                          <w:marBottom w:val="0"/>
                                          <w:divBdr>
                                            <w:top w:val="none" w:sz="0" w:space="0" w:color="auto"/>
                                            <w:left w:val="none" w:sz="0" w:space="0" w:color="auto"/>
                                            <w:bottom w:val="none" w:sz="0" w:space="0" w:color="auto"/>
                                            <w:right w:val="none" w:sz="0" w:space="0" w:color="auto"/>
                                          </w:divBdr>
                                        </w:div>
                                        <w:div w:id="711030126">
                                          <w:marLeft w:val="0"/>
                                          <w:marRight w:val="0"/>
                                          <w:marTop w:val="0"/>
                                          <w:marBottom w:val="0"/>
                                          <w:divBdr>
                                            <w:top w:val="none" w:sz="0" w:space="0" w:color="auto"/>
                                            <w:left w:val="none" w:sz="0" w:space="0" w:color="auto"/>
                                            <w:bottom w:val="none" w:sz="0" w:space="0" w:color="auto"/>
                                            <w:right w:val="none" w:sz="0" w:space="0" w:color="auto"/>
                                          </w:divBdr>
                                        </w:div>
                                        <w:div w:id="966200939">
                                          <w:marLeft w:val="0"/>
                                          <w:marRight w:val="0"/>
                                          <w:marTop w:val="0"/>
                                          <w:marBottom w:val="0"/>
                                          <w:divBdr>
                                            <w:top w:val="none" w:sz="0" w:space="0" w:color="auto"/>
                                            <w:left w:val="none" w:sz="0" w:space="0" w:color="auto"/>
                                            <w:bottom w:val="none" w:sz="0" w:space="0" w:color="auto"/>
                                            <w:right w:val="none" w:sz="0" w:space="0" w:color="auto"/>
                                          </w:divBdr>
                                        </w:div>
                                        <w:div w:id="572549254">
                                          <w:marLeft w:val="0"/>
                                          <w:marRight w:val="0"/>
                                          <w:marTop w:val="0"/>
                                          <w:marBottom w:val="0"/>
                                          <w:divBdr>
                                            <w:top w:val="none" w:sz="0" w:space="0" w:color="auto"/>
                                            <w:left w:val="none" w:sz="0" w:space="0" w:color="auto"/>
                                            <w:bottom w:val="none" w:sz="0" w:space="0" w:color="auto"/>
                                            <w:right w:val="none" w:sz="0" w:space="0" w:color="auto"/>
                                          </w:divBdr>
                                        </w:div>
                                        <w:div w:id="156313514">
                                          <w:marLeft w:val="0"/>
                                          <w:marRight w:val="0"/>
                                          <w:marTop w:val="0"/>
                                          <w:marBottom w:val="0"/>
                                          <w:divBdr>
                                            <w:top w:val="none" w:sz="0" w:space="0" w:color="auto"/>
                                            <w:left w:val="none" w:sz="0" w:space="0" w:color="auto"/>
                                            <w:bottom w:val="none" w:sz="0" w:space="0" w:color="auto"/>
                                            <w:right w:val="none" w:sz="0" w:space="0" w:color="auto"/>
                                          </w:divBdr>
                                        </w:div>
                                        <w:div w:id="1185561038">
                                          <w:marLeft w:val="0"/>
                                          <w:marRight w:val="0"/>
                                          <w:marTop w:val="0"/>
                                          <w:marBottom w:val="0"/>
                                          <w:divBdr>
                                            <w:top w:val="none" w:sz="0" w:space="0" w:color="auto"/>
                                            <w:left w:val="none" w:sz="0" w:space="0" w:color="auto"/>
                                            <w:bottom w:val="none" w:sz="0" w:space="0" w:color="auto"/>
                                            <w:right w:val="none" w:sz="0" w:space="0" w:color="auto"/>
                                          </w:divBdr>
                                        </w:div>
                                        <w:div w:id="585383187">
                                          <w:marLeft w:val="0"/>
                                          <w:marRight w:val="0"/>
                                          <w:marTop w:val="0"/>
                                          <w:marBottom w:val="0"/>
                                          <w:divBdr>
                                            <w:top w:val="none" w:sz="0" w:space="0" w:color="auto"/>
                                            <w:left w:val="none" w:sz="0" w:space="0" w:color="auto"/>
                                            <w:bottom w:val="none" w:sz="0" w:space="0" w:color="auto"/>
                                            <w:right w:val="none" w:sz="0" w:space="0" w:color="auto"/>
                                          </w:divBdr>
                                        </w:div>
                                        <w:div w:id="192891602">
                                          <w:marLeft w:val="0"/>
                                          <w:marRight w:val="0"/>
                                          <w:marTop w:val="0"/>
                                          <w:marBottom w:val="0"/>
                                          <w:divBdr>
                                            <w:top w:val="none" w:sz="0" w:space="0" w:color="auto"/>
                                            <w:left w:val="none" w:sz="0" w:space="0" w:color="auto"/>
                                            <w:bottom w:val="none" w:sz="0" w:space="0" w:color="auto"/>
                                            <w:right w:val="none" w:sz="0" w:space="0" w:color="auto"/>
                                          </w:divBdr>
                                        </w:div>
                                        <w:div w:id="1732339673">
                                          <w:marLeft w:val="0"/>
                                          <w:marRight w:val="0"/>
                                          <w:marTop w:val="0"/>
                                          <w:marBottom w:val="0"/>
                                          <w:divBdr>
                                            <w:top w:val="none" w:sz="0" w:space="0" w:color="auto"/>
                                            <w:left w:val="none" w:sz="0" w:space="0" w:color="auto"/>
                                            <w:bottom w:val="none" w:sz="0" w:space="0" w:color="auto"/>
                                            <w:right w:val="none" w:sz="0" w:space="0" w:color="auto"/>
                                          </w:divBdr>
                                        </w:div>
                                        <w:div w:id="214127050">
                                          <w:marLeft w:val="0"/>
                                          <w:marRight w:val="0"/>
                                          <w:marTop w:val="0"/>
                                          <w:marBottom w:val="0"/>
                                          <w:divBdr>
                                            <w:top w:val="none" w:sz="0" w:space="0" w:color="auto"/>
                                            <w:left w:val="none" w:sz="0" w:space="0" w:color="auto"/>
                                            <w:bottom w:val="none" w:sz="0" w:space="0" w:color="auto"/>
                                            <w:right w:val="none" w:sz="0" w:space="0" w:color="auto"/>
                                          </w:divBdr>
                                        </w:div>
                                        <w:div w:id="1144004804">
                                          <w:marLeft w:val="0"/>
                                          <w:marRight w:val="0"/>
                                          <w:marTop w:val="0"/>
                                          <w:marBottom w:val="0"/>
                                          <w:divBdr>
                                            <w:top w:val="none" w:sz="0" w:space="0" w:color="auto"/>
                                            <w:left w:val="none" w:sz="0" w:space="0" w:color="auto"/>
                                            <w:bottom w:val="none" w:sz="0" w:space="0" w:color="auto"/>
                                            <w:right w:val="none" w:sz="0" w:space="0" w:color="auto"/>
                                          </w:divBdr>
                                        </w:div>
                                        <w:div w:id="579800271">
                                          <w:marLeft w:val="0"/>
                                          <w:marRight w:val="0"/>
                                          <w:marTop w:val="0"/>
                                          <w:marBottom w:val="0"/>
                                          <w:divBdr>
                                            <w:top w:val="none" w:sz="0" w:space="0" w:color="auto"/>
                                            <w:left w:val="none" w:sz="0" w:space="0" w:color="auto"/>
                                            <w:bottom w:val="none" w:sz="0" w:space="0" w:color="auto"/>
                                            <w:right w:val="none" w:sz="0" w:space="0" w:color="auto"/>
                                          </w:divBdr>
                                        </w:div>
                                        <w:div w:id="1853375114">
                                          <w:marLeft w:val="0"/>
                                          <w:marRight w:val="0"/>
                                          <w:marTop w:val="0"/>
                                          <w:marBottom w:val="0"/>
                                          <w:divBdr>
                                            <w:top w:val="none" w:sz="0" w:space="0" w:color="auto"/>
                                            <w:left w:val="none" w:sz="0" w:space="0" w:color="auto"/>
                                            <w:bottom w:val="none" w:sz="0" w:space="0" w:color="auto"/>
                                            <w:right w:val="none" w:sz="0" w:space="0" w:color="auto"/>
                                          </w:divBdr>
                                        </w:div>
                                        <w:div w:id="885529675">
                                          <w:marLeft w:val="0"/>
                                          <w:marRight w:val="0"/>
                                          <w:marTop w:val="0"/>
                                          <w:marBottom w:val="0"/>
                                          <w:divBdr>
                                            <w:top w:val="none" w:sz="0" w:space="0" w:color="auto"/>
                                            <w:left w:val="none" w:sz="0" w:space="0" w:color="auto"/>
                                            <w:bottom w:val="none" w:sz="0" w:space="0" w:color="auto"/>
                                            <w:right w:val="none" w:sz="0" w:space="0" w:color="auto"/>
                                          </w:divBdr>
                                        </w:div>
                                        <w:div w:id="1873031523">
                                          <w:marLeft w:val="0"/>
                                          <w:marRight w:val="0"/>
                                          <w:marTop w:val="0"/>
                                          <w:marBottom w:val="0"/>
                                          <w:divBdr>
                                            <w:top w:val="none" w:sz="0" w:space="0" w:color="auto"/>
                                            <w:left w:val="none" w:sz="0" w:space="0" w:color="auto"/>
                                            <w:bottom w:val="none" w:sz="0" w:space="0" w:color="auto"/>
                                            <w:right w:val="none" w:sz="0" w:space="0" w:color="auto"/>
                                          </w:divBdr>
                                        </w:div>
                                        <w:div w:id="1058087941">
                                          <w:marLeft w:val="0"/>
                                          <w:marRight w:val="0"/>
                                          <w:marTop w:val="0"/>
                                          <w:marBottom w:val="0"/>
                                          <w:divBdr>
                                            <w:top w:val="none" w:sz="0" w:space="0" w:color="auto"/>
                                            <w:left w:val="none" w:sz="0" w:space="0" w:color="auto"/>
                                            <w:bottom w:val="none" w:sz="0" w:space="0" w:color="auto"/>
                                            <w:right w:val="none" w:sz="0" w:space="0" w:color="auto"/>
                                          </w:divBdr>
                                        </w:div>
                                        <w:div w:id="1962760084">
                                          <w:marLeft w:val="0"/>
                                          <w:marRight w:val="0"/>
                                          <w:marTop w:val="0"/>
                                          <w:marBottom w:val="0"/>
                                          <w:divBdr>
                                            <w:top w:val="none" w:sz="0" w:space="0" w:color="auto"/>
                                            <w:left w:val="none" w:sz="0" w:space="0" w:color="auto"/>
                                            <w:bottom w:val="none" w:sz="0" w:space="0" w:color="auto"/>
                                            <w:right w:val="none" w:sz="0" w:space="0" w:color="auto"/>
                                          </w:divBdr>
                                        </w:div>
                                        <w:div w:id="2080521103">
                                          <w:marLeft w:val="0"/>
                                          <w:marRight w:val="0"/>
                                          <w:marTop w:val="0"/>
                                          <w:marBottom w:val="0"/>
                                          <w:divBdr>
                                            <w:top w:val="none" w:sz="0" w:space="0" w:color="auto"/>
                                            <w:left w:val="none" w:sz="0" w:space="0" w:color="auto"/>
                                            <w:bottom w:val="none" w:sz="0" w:space="0" w:color="auto"/>
                                            <w:right w:val="none" w:sz="0" w:space="0" w:color="auto"/>
                                          </w:divBdr>
                                        </w:div>
                                        <w:div w:id="1880894307">
                                          <w:marLeft w:val="0"/>
                                          <w:marRight w:val="0"/>
                                          <w:marTop w:val="0"/>
                                          <w:marBottom w:val="0"/>
                                          <w:divBdr>
                                            <w:top w:val="none" w:sz="0" w:space="0" w:color="auto"/>
                                            <w:left w:val="none" w:sz="0" w:space="0" w:color="auto"/>
                                            <w:bottom w:val="none" w:sz="0" w:space="0" w:color="auto"/>
                                            <w:right w:val="none" w:sz="0" w:space="0" w:color="auto"/>
                                          </w:divBdr>
                                        </w:div>
                                        <w:div w:id="298608491">
                                          <w:marLeft w:val="0"/>
                                          <w:marRight w:val="0"/>
                                          <w:marTop w:val="0"/>
                                          <w:marBottom w:val="0"/>
                                          <w:divBdr>
                                            <w:top w:val="none" w:sz="0" w:space="0" w:color="auto"/>
                                            <w:left w:val="none" w:sz="0" w:space="0" w:color="auto"/>
                                            <w:bottom w:val="none" w:sz="0" w:space="0" w:color="auto"/>
                                            <w:right w:val="none" w:sz="0" w:space="0" w:color="auto"/>
                                          </w:divBdr>
                                        </w:div>
                                        <w:div w:id="547959147">
                                          <w:marLeft w:val="0"/>
                                          <w:marRight w:val="0"/>
                                          <w:marTop w:val="0"/>
                                          <w:marBottom w:val="0"/>
                                          <w:divBdr>
                                            <w:top w:val="none" w:sz="0" w:space="0" w:color="auto"/>
                                            <w:left w:val="none" w:sz="0" w:space="0" w:color="auto"/>
                                            <w:bottom w:val="none" w:sz="0" w:space="0" w:color="auto"/>
                                            <w:right w:val="none" w:sz="0" w:space="0" w:color="auto"/>
                                          </w:divBdr>
                                        </w:div>
                                        <w:div w:id="1601451863">
                                          <w:marLeft w:val="0"/>
                                          <w:marRight w:val="0"/>
                                          <w:marTop w:val="0"/>
                                          <w:marBottom w:val="0"/>
                                          <w:divBdr>
                                            <w:top w:val="none" w:sz="0" w:space="0" w:color="auto"/>
                                            <w:left w:val="none" w:sz="0" w:space="0" w:color="auto"/>
                                            <w:bottom w:val="none" w:sz="0" w:space="0" w:color="auto"/>
                                            <w:right w:val="none" w:sz="0" w:space="0" w:color="auto"/>
                                          </w:divBdr>
                                        </w:div>
                                        <w:div w:id="391276191">
                                          <w:marLeft w:val="0"/>
                                          <w:marRight w:val="0"/>
                                          <w:marTop w:val="0"/>
                                          <w:marBottom w:val="0"/>
                                          <w:divBdr>
                                            <w:top w:val="none" w:sz="0" w:space="0" w:color="auto"/>
                                            <w:left w:val="none" w:sz="0" w:space="0" w:color="auto"/>
                                            <w:bottom w:val="none" w:sz="0" w:space="0" w:color="auto"/>
                                            <w:right w:val="none" w:sz="0" w:space="0" w:color="auto"/>
                                          </w:divBdr>
                                        </w:div>
                                        <w:div w:id="2024475759">
                                          <w:marLeft w:val="0"/>
                                          <w:marRight w:val="0"/>
                                          <w:marTop w:val="0"/>
                                          <w:marBottom w:val="0"/>
                                          <w:divBdr>
                                            <w:top w:val="none" w:sz="0" w:space="0" w:color="auto"/>
                                            <w:left w:val="none" w:sz="0" w:space="0" w:color="auto"/>
                                            <w:bottom w:val="none" w:sz="0" w:space="0" w:color="auto"/>
                                            <w:right w:val="none" w:sz="0" w:space="0" w:color="auto"/>
                                          </w:divBdr>
                                        </w:div>
                                        <w:div w:id="308365485">
                                          <w:marLeft w:val="0"/>
                                          <w:marRight w:val="0"/>
                                          <w:marTop w:val="0"/>
                                          <w:marBottom w:val="0"/>
                                          <w:divBdr>
                                            <w:top w:val="none" w:sz="0" w:space="0" w:color="auto"/>
                                            <w:left w:val="none" w:sz="0" w:space="0" w:color="auto"/>
                                            <w:bottom w:val="none" w:sz="0" w:space="0" w:color="auto"/>
                                            <w:right w:val="none" w:sz="0" w:space="0" w:color="auto"/>
                                          </w:divBdr>
                                        </w:div>
                                        <w:div w:id="599798302">
                                          <w:marLeft w:val="0"/>
                                          <w:marRight w:val="0"/>
                                          <w:marTop w:val="0"/>
                                          <w:marBottom w:val="0"/>
                                          <w:divBdr>
                                            <w:top w:val="none" w:sz="0" w:space="0" w:color="auto"/>
                                            <w:left w:val="none" w:sz="0" w:space="0" w:color="auto"/>
                                            <w:bottom w:val="none" w:sz="0" w:space="0" w:color="auto"/>
                                            <w:right w:val="none" w:sz="0" w:space="0" w:color="auto"/>
                                          </w:divBdr>
                                        </w:div>
                                        <w:div w:id="1155607017">
                                          <w:marLeft w:val="0"/>
                                          <w:marRight w:val="0"/>
                                          <w:marTop w:val="0"/>
                                          <w:marBottom w:val="0"/>
                                          <w:divBdr>
                                            <w:top w:val="none" w:sz="0" w:space="0" w:color="auto"/>
                                            <w:left w:val="none" w:sz="0" w:space="0" w:color="auto"/>
                                            <w:bottom w:val="none" w:sz="0" w:space="0" w:color="auto"/>
                                            <w:right w:val="none" w:sz="0" w:space="0" w:color="auto"/>
                                          </w:divBdr>
                                        </w:div>
                                        <w:div w:id="1626430421">
                                          <w:marLeft w:val="0"/>
                                          <w:marRight w:val="0"/>
                                          <w:marTop w:val="0"/>
                                          <w:marBottom w:val="0"/>
                                          <w:divBdr>
                                            <w:top w:val="none" w:sz="0" w:space="0" w:color="auto"/>
                                            <w:left w:val="none" w:sz="0" w:space="0" w:color="auto"/>
                                            <w:bottom w:val="none" w:sz="0" w:space="0" w:color="auto"/>
                                            <w:right w:val="none" w:sz="0" w:space="0" w:color="auto"/>
                                          </w:divBdr>
                                        </w:div>
                                        <w:div w:id="776758561">
                                          <w:marLeft w:val="0"/>
                                          <w:marRight w:val="0"/>
                                          <w:marTop w:val="0"/>
                                          <w:marBottom w:val="0"/>
                                          <w:divBdr>
                                            <w:top w:val="none" w:sz="0" w:space="0" w:color="auto"/>
                                            <w:left w:val="none" w:sz="0" w:space="0" w:color="auto"/>
                                            <w:bottom w:val="none" w:sz="0" w:space="0" w:color="auto"/>
                                            <w:right w:val="none" w:sz="0" w:space="0" w:color="auto"/>
                                          </w:divBdr>
                                        </w:div>
                                        <w:div w:id="1520923246">
                                          <w:marLeft w:val="0"/>
                                          <w:marRight w:val="0"/>
                                          <w:marTop w:val="0"/>
                                          <w:marBottom w:val="0"/>
                                          <w:divBdr>
                                            <w:top w:val="none" w:sz="0" w:space="0" w:color="auto"/>
                                            <w:left w:val="none" w:sz="0" w:space="0" w:color="auto"/>
                                            <w:bottom w:val="none" w:sz="0" w:space="0" w:color="auto"/>
                                            <w:right w:val="none" w:sz="0" w:space="0" w:color="auto"/>
                                          </w:divBdr>
                                        </w:div>
                                        <w:div w:id="1388920339">
                                          <w:marLeft w:val="0"/>
                                          <w:marRight w:val="0"/>
                                          <w:marTop w:val="0"/>
                                          <w:marBottom w:val="0"/>
                                          <w:divBdr>
                                            <w:top w:val="none" w:sz="0" w:space="0" w:color="auto"/>
                                            <w:left w:val="none" w:sz="0" w:space="0" w:color="auto"/>
                                            <w:bottom w:val="none" w:sz="0" w:space="0" w:color="auto"/>
                                            <w:right w:val="none" w:sz="0" w:space="0" w:color="auto"/>
                                          </w:divBdr>
                                        </w:div>
                                        <w:div w:id="1882473927">
                                          <w:marLeft w:val="0"/>
                                          <w:marRight w:val="0"/>
                                          <w:marTop w:val="0"/>
                                          <w:marBottom w:val="0"/>
                                          <w:divBdr>
                                            <w:top w:val="none" w:sz="0" w:space="0" w:color="auto"/>
                                            <w:left w:val="none" w:sz="0" w:space="0" w:color="auto"/>
                                            <w:bottom w:val="none" w:sz="0" w:space="0" w:color="auto"/>
                                            <w:right w:val="none" w:sz="0" w:space="0" w:color="auto"/>
                                          </w:divBdr>
                                        </w:div>
                                        <w:div w:id="1907295212">
                                          <w:marLeft w:val="0"/>
                                          <w:marRight w:val="0"/>
                                          <w:marTop w:val="0"/>
                                          <w:marBottom w:val="0"/>
                                          <w:divBdr>
                                            <w:top w:val="none" w:sz="0" w:space="0" w:color="auto"/>
                                            <w:left w:val="none" w:sz="0" w:space="0" w:color="auto"/>
                                            <w:bottom w:val="none" w:sz="0" w:space="0" w:color="auto"/>
                                            <w:right w:val="none" w:sz="0" w:space="0" w:color="auto"/>
                                          </w:divBdr>
                                        </w:div>
                                        <w:div w:id="117258372">
                                          <w:marLeft w:val="0"/>
                                          <w:marRight w:val="0"/>
                                          <w:marTop w:val="0"/>
                                          <w:marBottom w:val="0"/>
                                          <w:divBdr>
                                            <w:top w:val="none" w:sz="0" w:space="0" w:color="auto"/>
                                            <w:left w:val="none" w:sz="0" w:space="0" w:color="auto"/>
                                            <w:bottom w:val="none" w:sz="0" w:space="0" w:color="auto"/>
                                            <w:right w:val="none" w:sz="0" w:space="0" w:color="auto"/>
                                          </w:divBdr>
                                        </w:div>
                                        <w:div w:id="864054218">
                                          <w:marLeft w:val="0"/>
                                          <w:marRight w:val="0"/>
                                          <w:marTop w:val="0"/>
                                          <w:marBottom w:val="0"/>
                                          <w:divBdr>
                                            <w:top w:val="none" w:sz="0" w:space="0" w:color="auto"/>
                                            <w:left w:val="none" w:sz="0" w:space="0" w:color="auto"/>
                                            <w:bottom w:val="none" w:sz="0" w:space="0" w:color="auto"/>
                                            <w:right w:val="none" w:sz="0" w:space="0" w:color="auto"/>
                                          </w:divBdr>
                                        </w:div>
                                        <w:div w:id="1240821747">
                                          <w:marLeft w:val="0"/>
                                          <w:marRight w:val="0"/>
                                          <w:marTop w:val="0"/>
                                          <w:marBottom w:val="0"/>
                                          <w:divBdr>
                                            <w:top w:val="none" w:sz="0" w:space="0" w:color="auto"/>
                                            <w:left w:val="none" w:sz="0" w:space="0" w:color="auto"/>
                                            <w:bottom w:val="none" w:sz="0" w:space="0" w:color="auto"/>
                                            <w:right w:val="none" w:sz="0" w:space="0" w:color="auto"/>
                                          </w:divBdr>
                                        </w:div>
                                        <w:div w:id="1907717617">
                                          <w:marLeft w:val="0"/>
                                          <w:marRight w:val="0"/>
                                          <w:marTop w:val="0"/>
                                          <w:marBottom w:val="0"/>
                                          <w:divBdr>
                                            <w:top w:val="none" w:sz="0" w:space="0" w:color="auto"/>
                                            <w:left w:val="none" w:sz="0" w:space="0" w:color="auto"/>
                                            <w:bottom w:val="none" w:sz="0" w:space="0" w:color="auto"/>
                                            <w:right w:val="none" w:sz="0" w:space="0" w:color="auto"/>
                                          </w:divBdr>
                                        </w:div>
                                        <w:div w:id="1526944268">
                                          <w:marLeft w:val="0"/>
                                          <w:marRight w:val="0"/>
                                          <w:marTop w:val="0"/>
                                          <w:marBottom w:val="0"/>
                                          <w:divBdr>
                                            <w:top w:val="none" w:sz="0" w:space="0" w:color="auto"/>
                                            <w:left w:val="none" w:sz="0" w:space="0" w:color="auto"/>
                                            <w:bottom w:val="none" w:sz="0" w:space="0" w:color="auto"/>
                                            <w:right w:val="none" w:sz="0" w:space="0" w:color="auto"/>
                                          </w:divBdr>
                                        </w:div>
                                        <w:div w:id="1018702036">
                                          <w:marLeft w:val="0"/>
                                          <w:marRight w:val="0"/>
                                          <w:marTop w:val="0"/>
                                          <w:marBottom w:val="0"/>
                                          <w:divBdr>
                                            <w:top w:val="none" w:sz="0" w:space="0" w:color="auto"/>
                                            <w:left w:val="none" w:sz="0" w:space="0" w:color="auto"/>
                                            <w:bottom w:val="none" w:sz="0" w:space="0" w:color="auto"/>
                                            <w:right w:val="none" w:sz="0" w:space="0" w:color="auto"/>
                                          </w:divBdr>
                                        </w:div>
                                        <w:div w:id="1340356325">
                                          <w:marLeft w:val="0"/>
                                          <w:marRight w:val="0"/>
                                          <w:marTop w:val="0"/>
                                          <w:marBottom w:val="0"/>
                                          <w:divBdr>
                                            <w:top w:val="none" w:sz="0" w:space="0" w:color="auto"/>
                                            <w:left w:val="none" w:sz="0" w:space="0" w:color="auto"/>
                                            <w:bottom w:val="none" w:sz="0" w:space="0" w:color="auto"/>
                                            <w:right w:val="none" w:sz="0" w:space="0" w:color="auto"/>
                                          </w:divBdr>
                                        </w:div>
                                        <w:div w:id="700592660">
                                          <w:marLeft w:val="0"/>
                                          <w:marRight w:val="0"/>
                                          <w:marTop w:val="0"/>
                                          <w:marBottom w:val="0"/>
                                          <w:divBdr>
                                            <w:top w:val="none" w:sz="0" w:space="0" w:color="auto"/>
                                            <w:left w:val="none" w:sz="0" w:space="0" w:color="auto"/>
                                            <w:bottom w:val="none" w:sz="0" w:space="0" w:color="auto"/>
                                            <w:right w:val="none" w:sz="0" w:space="0" w:color="auto"/>
                                          </w:divBdr>
                                          <w:divsChild>
                                            <w:div w:id="418137577">
                                              <w:marLeft w:val="0"/>
                                              <w:marRight w:val="0"/>
                                              <w:marTop w:val="0"/>
                                              <w:marBottom w:val="150"/>
                                              <w:divBdr>
                                                <w:top w:val="none" w:sz="0" w:space="0" w:color="auto"/>
                                                <w:left w:val="none" w:sz="0" w:space="0" w:color="auto"/>
                                                <w:bottom w:val="none" w:sz="0" w:space="0" w:color="auto"/>
                                                <w:right w:val="none" w:sz="0" w:space="0" w:color="auto"/>
                                              </w:divBdr>
                                            </w:div>
                                          </w:divsChild>
                                        </w:div>
                                        <w:div w:id="1282035369">
                                          <w:marLeft w:val="0"/>
                                          <w:marRight w:val="0"/>
                                          <w:marTop w:val="0"/>
                                          <w:marBottom w:val="0"/>
                                          <w:divBdr>
                                            <w:top w:val="none" w:sz="0" w:space="0" w:color="auto"/>
                                            <w:left w:val="none" w:sz="0" w:space="0" w:color="auto"/>
                                            <w:bottom w:val="none" w:sz="0" w:space="0" w:color="auto"/>
                                            <w:right w:val="none" w:sz="0" w:space="0" w:color="auto"/>
                                          </w:divBdr>
                                        </w:div>
                                        <w:div w:id="1058481922">
                                          <w:marLeft w:val="0"/>
                                          <w:marRight w:val="0"/>
                                          <w:marTop w:val="0"/>
                                          <w:marBottom w:val="0"/>
                                          <w:divBdr>
                                            <w:top w:val="none" w:sz="0" w:space="0" w:color="auto"/>
                                            <w:left w:val="none" w:sz="0" w:space="0" w:color="auto"/>
                                            <w:bottom w:val="none" w:sz="0" w:space="0" w:color="auto"/>
                                            <w:right w:val="none" w:sz="0" w:space="0" w:color="auto"/>
                                          </w:divBdr>
                                        </w:div>
                                        <w:div w:id="2063366045">
                                          <w:marLeft w:val="0"/>
                                          <w:marRight w:val="0"/>
                                          <w:marTop w:val="0"/>
                                          <w:marBottom w:val="0"/>
                                          <w:divBdr>
                                            <w:top w:val="none" w:sz="0" w:space="0" w:color="auto"/>
                                            <w:left w:val="none" w:sz="0" w:space="0" w:color="auto"/>
                                            <w:bottom w:val="none" w:sz="0" w:space="0" w:color="auto"/>
                                            <w:right w:val="none" w:sz="0" w:space="0" w:color="auto"/>
                                          </w:divBdr>
                                        </w:div>
                                        <w:div w:id="1886868952">
                                          <w:marLeft w:val="0"/>
                                          <w:marRight w:val="0"/>
                                          <w:marTop w:val="0"/>
                                          <w:marBottom w:val="0"/>
                                          <w:divBdr>
                                            <w:top w:val="none" w:sz="0" w:space="0" w:color="auto"/>
                                            <w:left w:val="none" w:sz="0" w:space="0" w:color="auto"/>
                                            <w:bottom w:val="none" w:sz="0" w:space="0" w:color="auto"/>
                                            <w:right w:val="none" w:sz="0" w:space="0" w:color="auto"/>
                                          </w:divBdr>
                                        </w:div>
                                        <w:div w:id="1705597318">
                                          <w:marLeft w:val="0"/>
                                          <w:marRight w:val="0"/>
                                          <w:marTop w:val="0"/>
                                          <w:marBottom w:val="0"/>
                                          <w:divBdr>
                                            <w:top w:val="none" w:sz="0" w:space="0" w:color="auto"/>
                                            <w:left w:val="none" w:sz="0" w:space="0" w:color="auto"/>
                                            <w:bottom w:val="none" w:sz="0" w:space="0" w:color="auto"/>
                                            <w:right w:val="none" w:sz="0" w:space="0" w:color="auto"/>
                                          </w:divBdr>
                                        </w:div>
                                        <w:div w:id="215316113">
                                          <w:marLeft w:val="0"/>
                                          <w:marRight w:val="0"/>
                                          <w:marTop w:val="0"/>
                                          <w:marBottom w:val="0"/>
                                          <w:divBdr>
                                            <w:top w:val="none" w:sz="0" w:space="0" w:color="auto"/>
                                            <w:left w:val="none" w:sz="0" w:space="0" w:color="auto"/>
                                            <w:bottom w:val="none" w:sz="0" w:space="0" w:color="auto"/>
                                            <w:right w:val="none" w:sz="0" w:space="0" w:color="auto"/>
                                          </w:divBdr>
                                        </w:div>
                                        <w:div w:id="1184787318">
                                          <w:marLeft w:val="0"/>
                                          <w:marRight w:val="0"/>
                                          <w:marTop w:val="0"/>
                                          <w:marBottom w:val="0"/>
                                          <w:divBdr>
                                            <w:top w:val="none" w:sz="0" w:space="0" w:color="auto"/>
                                            <w:left w:val="none" w:sz="0" w:space="0" w:color="auto"/>
                                            <w:bottom w:val="none" w:sz="0" w:space="0" w:color="auto"/>
                                            <w:right w:val="none" w:sz="0" w:space="0" w:color="auto"/>
                                          </w:divBdr>
                                        </w:div>
                                        <w:div w:id="1049915792">
                                          <w:marLeft w:val="0"/>
                                          <w:marRight w:val="0"/>
                                          <w:marTop w:val="0"/>
                                          <w:marBottom w:val="0"/>
                                          <w:divBdr>
                                            <w:top w:val="none" w:sz="0" w:space="0" w:color="auto"/>
                                            <w:left w:val="none" w:sz="0" w:space="0" w:color="auto"/>
                                            <w:bottom w:val="none" w:sz="0" w:space="0" w:color="auto"/>
                                            <w:right w:val="none" w:sz="0" w:space="0" w:color="auto"/>
                                          </w:divBdr>
                                        </w:div>
                                        <w:div w:id="1515028178">
                                          <w:marLeft w:val="0"/>
                                          <w:marRight w:val="0"/>
                                          <w:marTop w:val="0"/>
                                          <w:marBottom w:val="0"/>
                                          <w:divBdr>
                                            <w:top w:val="none" w:sz="0" w:space="0" w:color="auto"/>
                                            <w:left w:val="none" w:sz="0" w:space="0" w:color="auto"/>
                                            <w:bottom w:val="none" w:sz="0" w:space="0" w:color="auto"/>
                                            <w:right w:val="none" w:sz="0" w:space="0" w:color="auto"/>
                                          </w:divBdr>
                                        </w:div>
                                        <w:div w:id="2090733891">
                                          <w:marLeft w:val="0"/>
                                          <w:marRight w:val="0"/>
                                          <w:marTop w:val="0"/>
                                          <w:marBottom w:val="0"/>
                                          <w:divBdr>
                                            <w:top w:val="none" w:sz="0" w:space="0" w:color="auto"/>
                                            <w:left w:val="none" w:sz="0" w:space="0" w:color="auto"/>
                                            <w:bottom w:val="none" w:sz="0" w:space="0" w:color="auto"/>
                                            <w:right w:val="none" w:sz="0" w:space="0" w:color="auto"/>
                                          </w:divBdr>
                                        </w:div>
                                        <w:div w:id="1407217726">
                                          <w:marLeft w:val="0"/>
                                          <w:marRight w:val="0"/>
                                          <w:marTop w:val="0"/>
                                          <w:marBottom w:val="0"/>
                                          <w:divBdr>
                                            <w:top w:val="none" w:sz="0" w:space="0" w:color="auto"/>
                                            <w:left w:val="none" w:sz="0" w:space="0" w:color="auto"/>
                                            <w:bottom w:val="none" w:sz="0" w:space="0" w:color="auto"/>
                                            <w:right w:val="none" w:sz="0" w:space="0" w:color="auto"/>
                                          </w:divBdr>
                                        </w:div>
                                        <w:div w:id="1122462794">
                                          <w:marLeft w:val="0"/>
                                          <w:marRight w:val="0"/>
                                          <w:marTop w:val="0"/>
                                          <w:marBottom w:val="0"/>
                                          <w:divBdr>
                                            <w:top w:val="none" w:sz="0" w:space="0" w:color="auto"/>
                                            <w:left w:val="none" w:sz="0" w:space="0" w:color="auto"/>
                                            <w:bottom w:val="none" w:sz="0" w:space="0" w:color="auto"/>
                                            <w:right w:val="none" w:sz="0" w:space="0" w:color="auto"/>
                                          </w:divBdr>
                                        </w:div>
                                        <w:div w:id="1915387156">
                                          <w:marLeft w:val="0"/>
                                          <w:marRight w:val="0"/>
                                          <w:marTop w:val="0"/>
                                          <w:marBottom w:val="0"/>
                                          <w:divBdr>
                                            <w:top w:val="none" w:sz="0" w:space="0" w:color="auto"/>
                                            <w:left w:val="none" w:sz="0" w:space="0" w:color="auto"/>
                                            <w:bottom w:val="none" w:sz="0" w:space="0" w:color="auto"/>
                                            <w:right w:val="none" w:sz="0" w:space="0" w:color="auto"/>
                                          </w:divBdr>
                                        </w:div>
                                        <w:div w:id="680665846">
                                          <w:marLeft w:val="0"/>
                                          <w:marRight w:val="0"/>
                                          <w:marTop w:val="0"/>
                                          <w:marBottom w:val="0"/>
                                          <w:divBdr>
                                            <w:top w:val="none" w:sz="0" w:space="0" w:color="auto"/>
                                            <w:left w:val="none" w:sz="0" w:space="0" w:color="auto"/>
                                            <w:bottom w:val="none" w:sz="0" w:space="0" w:color="auto"/>
                                            <w:right w:val="none" w:sz="0" w:space="0" w:color="auto"/>
                                          </w:divBdr>
                                        </w:div>
                                        <w:div w:id="1001079043">
                                          <w:marLeft w:val="0"/>
                                          <w:marRight w:val="0"/>
                                          <w:marTop w:val="0"/>
                                          <w:marBottom w:val="0"/>
                                          <w:divBdr>
                                            <w:top w:val="none" w:sz="0" w:space="0" w:color="auto"/>
                                            <w:left w:val="none" w:sz="0" w:space="0" w:color="auto"/>
                                            <w:bottom w:val="none" w:sz="0" w:space="0" w:color="auto"/>
                                            <w:right w:val="none" w:sz="0" w:space="0" w:color="auto"/>
                                          </w:divBdr>
                                        </w:div>
                                        <w:div w:id="663900772">
                                          <w:marLeft w:val="0"/>
                                          <w:marRight w:val="0"/>
                                          <w:marTop w:val="0"/>
                                          <w:marBottom w:val="0"/>
                                          <w:divBdr>
                                            <w:top w:val="none" w:sz="0" w:space="0" w:color="auto"/>
                                            <w:left w:val="none" w:sz="0" w:space="0" w:color="auto"/>
                                            <w:bottom w:val="none" w:sz="0" w:space="0" w:color="auto"/>
                                            <w:right w:val="none" w:sz="0" w:space="0" w:color="auto"/>
                                          </w:divBdr>
                                        </w:div>
                                        <w:div w:id="1697661413">
                                          <w:marLeft w:val="0"/>
                                          <w:marRight w:val="0"/>
                                          <w:marTop w:val="0"/>
                                          <w:marBottom w:val="0"/>
                                          <w:divBdr>
                                            <w:top w:val="none" w:sz="0" w:space="0" w:color="auto"/>
                                            <w:left w:val="none" w:sz="0" w:space="0" w:color="auto"/>
                                            <w:bottom w:val="none" w:sz="0" w:space="0" w:color="auto"/>
                                            <w:right w:val="none" w:sz="0" w:space="0" w:color="auto"/>
                                          </w:divBdr>
                                        </w:div>
                                        <w:div w:id="357656256">
                                          <w:marLeft w:val="0"/>
                                          <w:marRight w:val="0"/>
                                          <w:marTop w:val="0"/>
                                          <w:marBottom w:val="0"/>
                                          <w:divBdr>
                                            <w:top w:val="none" w:sz="0" w:space="0" w:color="auto"/>
                                            <w:left w:val="none" w:sz="0" w:space="0" w:color="auto"/>
                                            <w:bottom w:val="none" w:sz="0" w:space="0" w:color="auto"/>
                                            <w:right w:val="none" w:sz="0" w:space="0" w:color="auto"/>
                                          </w:divBdr>
                                        </w:div>
                                        <w:div w:id="103423545">
                                          <w:marLeft w:val="0"/>
                                          <w:marRight w:val="0"/>
                                          <w:marTop w:val="0"/>
                                          <w:marBottom w:val="0"/>
                                          <w:divBdr>
                                            <w:top w:val="none" w:sz="0" w:space="0" w:color="auto"/>
                                            <w:left w:val="none" w:sz="0" w:space="0" w:color="auto"/>
                                            <w:bottom w:val="none" w:sz="0" w:space="0" w:color="auto"/>
                                            <w:right w:val="none" w:sz="0" w:space="0" w:color="auto"/>
                                          </w:divBdr>
                                        </w:div>
                                        <w:div w:id="270481956">
                                          <w:marLeft w:val="0"/>
                                          <w:marRight w:val="0"/>
                                          <w:marTop w:val="0"/>
                                          <w:marBottom w:val="0"/>
                                          <w:divBdr>
                                            <w:top w:val="none" w:sz="0" w:space="0" w:color="auto"/>
                                            <w:left w:val="none" w:sz="0" w:space="0" w:color="auto"/>
                                            <w:bottom w:val="none" w:sz="0" w:space="0" w:color="auto"/>
                                            <w:right w:val="none" w:sz="0" w:space="0" w:color="auto"/>
                                          </w:divBdr>
                                        </w:div>
                                        <w:div w:id="91317188">
                                          <w:marLeft w:val="0"/>
                                          <w:marRight w:val="0"/>
                                          <w:marTop w:val="0"/>
                                          <w:marBottom w:val="0"/>
                                          <w:divBdr>
                                            <w:top w:val="none" w:sz="0" w:space="0" w:color="auto"/>
                                            <w:left w:val="none" w:sz="0" w:space="0" w:color="auto"/>
                                            <w:bottom w:val="none" w:sz="0" w:space="0" w:color="auto"/>
                                            <w:right w:val="none" w:sz="0" w:space="0" w:color="auto"/>
                                          </w:divBdr>
                                        </w:div>
                                        <w:div w:id="1823349901">
                                          <w:marLeft w:val="0"/>
                                          <w:marRight w:val="0"/>
                                          <w:marTop w:val="0"/>
                                          <w:marBottom w:val="0"/>
                                          <w:divBdr>
                                            <w:top w:val="none" w:sz="0" w:space="0" w:color="auto"/>
                                            <w:left w:val="none" w:sz="0" w:space="0" w:color="auto"/>
                                            <w:bottom w:val="none" w:sz="0" w:space="0" w:color="auto"/>
                                            <w:right w:val="none" w:sz="0" w:space="0" w:color="auto"/>
                                          </w:divBdr>
                                        </w:div>
                                        <w:div w:id="1663074168">
                                          <w:marLeft w:val="0"/>
                                          <w:marRight w:val="0"/>
                                          <w:marTop w:val="0"/>
                                          <w:marBottom w:val="0"/>
                                          <w:divBdr>
                                            <w:top w:val="none" w:sz="0" w:space="0" w:color="auto"/>
                                            <w:left w:val="none" w:sz="0" w:space="0" w:color="auto"/>
                                            <w:bottom w:val="none" w:sz="0" w:space="0" w:color="auto"/>
                                            <w:right w:val="none" w:sz="0" w:space="0" w:color="auto"/>
                                          </w:divBdr>
                                        </w:div>
                                        <w:div w:id="1581209731">
                                          <w:marLeft w:val="0"/>
                                          <w:marRight w:val="0"/>
                                          <w:marTop w:val="0"/>
                                          <w:marBottom w:val="0"/>
                                          <w:divBdr>
                                            <w:top w:val="none" w:sz="0" w:space="0" w:color="auto"/>
                                            <w:left w:val="none" w:sz="0" w:space="0" w:color="auto"/>
                                            <w:bottom w:val="none" w:sz="0" w:space="0" w:color="auto"/>
                                            <w:right w:val="none" w:sz="0" w:space="0" w:color="auto"/>
                                          </w:divBdr>
                                        </w:div>
                                        <w:div w:id="916356178">
                                          <w:marLeft w:val="0"/>
                                          <w:marRight w:val="0"/>
                                          <w:marTop w:val="0"/>
                                          <w:marBottom w:val="0"/>
                                          <w:divBdr>
                                            <w:top w:val="none" w:sz="0" w:space="0" w:color="auto"/>
                                            <w:left w:val="none" w:sz="0" w:space="0" w:color="auto"/>
                                            <w:bottom w:val="none" w:sz="0" w:space="0" w:color="auto"/>
                                            <w:right w:val="none" w:sz="0" w:space="0" w:color="auto"/>
                                          </w:divBdr>
                                        </w:div>
                                        <w:div w:id="1989746791">
                                          <w:marLeft w:val="0"/>
                                          <w:marRight w:val="0"/>
                                          <w:marTop w:val="0"/>
                                          <w:marBottom w:val="0"/>
                                          <w:divBdr>
                                            <w:top w:val="none" w:sz="0" w:space="0" w:color="auto"/>
                                            <w:left w:val="none" w:sz="0" w:space="0" w:color="auto"/>
                                            <w:bottom w:val="none" w:sz="0" w:space="0" w:color="auto"/>
                                            <w:right w:val="none" w:sz="0" w:space="0" w:color="auto"/>
                                          </w:divBdr>
                                        </w:div>
                                        <w:div w:id="405104100">
                                          <w:marLeft w:val="0"/>
                                          <w:marRight w:val="0"/>
                                          <w:marTop w:val="0"/>
                                          <w:marBottom w:val="0"/>
                                          <w:divBdr>
                                            <w:top w:val="none" w:sz="0" w:space="0" w:color="auto"/>
                                            <w:left w:val="none" w:sz="0" w:space="0" w:color="auto"/>
                                            <w:bottom w:val="none" w:sz="0" w:space="0" w:color="auto"/>
                                            <w:right w:val="none" w:sz="0" w:space="0" w:color="auto"/>
                                          </w:divBdr>
                                        </w:div>
                                        <w:div w:id="1945531030">
                                          <w:marLeft w:val="0"/>
                                          <w:marRight w:val="0"/>
                                          <w:marTop w:val="0"/>
                                          <w:marBottom w:val="0"/>
                                          <w:divBdr>
                                            <w:top w:val="none" w:sz="0" w:space="0" w:color="auto"/>
                                            <w:left w:val="none" w:sz="0" w:space="0" w:color="auto"/>
                                            <w:bottom w:val="none" w:sz="0" w:space="0" w:color="auto"/>
                                            <w:right w:val="none" w:sz="0" w:space="0" w:color="auto"/>
                                          </w:divBdr>
                                        </w:div>
                                        <w:div w:id="236402530">
                                          <w:marLeft w:val="0"/>
                                          <w:marRight w:val="0"/>
                                          <w:marTop w:val="0"/>
                                          <w:marBottom w:val="0"/>
                                          <w:divBdr>
                                            <w:top w:val="none" w:sz="0" w:space="0" w:color="auto"/>
                                            <w:left w:val="none" w:sz="0" w:space="0" w:color="auto"/>
                                            <w:bottom w:val="none" w:sz="0" w:space="0" w:color="auto"/>
                                            <w:right w:val="none" w:sz="0" w:space="0" w:color="auto"/>
                                          </w:divBdr>
                                        </w:div>
                                        <w:div w:id="916205262">
                                          <w:marLeft w:val="0"/>
                                          <w:marRight w:val="0"/>
                                          <w:marTop w:val="0"/>
                                          <w:marBottom w:val="0"/>
                                          <w:divBdr>
                                            <w:top w:val="none" w:sz="0" w:space="0" w:color="auto"/>
                                            <w:left w:val="none" w:sz="0" w:space="0" w:color="auto"/>
                                            <w:bottom w:val="none" w:sz="0" w:space="0" w:color="auto"/>
                                            <w:right w:val="none" w:sz="0" w:space="0" w:color="auto"/>
                                          </w:divBdr>
                                        </w:div>
                                        <w:div w:id="866022846">
                                          <w:marLeft w:val="0"/>
                                          <w:marRight w:val="0"/>
                                          <w:marTop w:val="0"/>
                                          <w:marBottom w:val="0"/>
                                          <w:divBdr>
                                            <w:top w:val="none" w:sz="0" w:space="0" w:color="auto"/>
                                            <w:left w:val="none" w:sz="0" w:space="0" w:color="auto"/>
                                            <w:bottom w:val="none" w:sz="0" w:space="0" w:color="auto"/>
                                            <w:right w:val="none" w:sz="0" w:space="0" w:color="auto"/>
                                          </w:divBdr>
                                        </w:div>
                                        <w:div w:id="314645531">
                                          <w:marLeft w:val="0"/>
                                          <w:marRight w:val="0"/>
                                          <w:marTop w:val="0"/>
                                          <w:marBottom w:val="0"/>
                                          <w:divBdr>
                                            <w:top w:val="none" w:sz="0" w:space="0" w:color="auto"/>
                                            <w:left w:val="none" w:sz="0" w:space="0" w:color="auto"/>
                                            <w:bottom w:val="none" w:sz="0" w:space="0" w:color="auto"/>
                                            <w:right w:val="none" w:sz="0" w:space="0" w:color="auto"/>
                                          </w:divBdr>
                                        </w:div>
                                        <w:div w:id="1060250108">
                                          <w:marLeft w:val="0"/>
                                          <w:marRight w:val="0"/>
                                          <w:marTop w:val="0"/>
                                          <w:marBottom w:val="0"/>
                                          <w:divBdr>
                                            <w:top w:val="none" w:sz="0" w:space="0" w:color="auto"/>
                                            <w:left w:val="none" w:sz="0" w:space="0" w:color="auto"/>
                                            <w:bottom w:val="none" w:sz="0" w:space="0" w:color="auto"/>
                                            <w:right w:val="none" w:sz="0" w:space="0" w:color="auto"/>
                                          </w:divBdr>
                                        </w:div>
                                        <w:div w:id="1664776116">
                                          <w:marLeft w:val="0"/>
                                          <w:marRight w:val="0"/>
                                          <w:marTop w:val="0"/>
                                          <w:marBottom w:val="0"/>
                                          <w:divBdr>
                                            <w:top w:val="none" w:sz="0" w:space="0" w:color="auto"/>
                                            <w:left w:val="none" w:sz="0" w:space="0" w:color="auto"/>
                                            <w:bottom w:val="none" w:sz="0" w:space="0" w:color="auto"/>
                                            <w:right w:val="none" w:sz="0" w:space="0" w:color="auto"/>
                                          </w:divBdr>
                                        </w:div>
                                        <w:div w:id="1851869724">
                                          <w:marLeft w:val="0"/>
                                          <w:marRight w:val="0"/>
                                          <w:marTop w:val="0"/>
                                          <w:marBottom w:val="0"/>
                                          <w:divBdr>
                                            <w:top w:val="none" w:sz="0" w:space="0" w:color="auto"/>
                                            <w:left w:val="none" w:sz="0" w:space="0" w:color="auto"/>
                                            <w:bottom w:val="none" w:sz="0" w:space="0" w:color="auto"/>
                                            <w:right w:val="none" w:sz="0" w:space="0" w:color="auto"/>
                                          </w:divBdr>
                                          <w:divsChild>
                                            <w:div w:id="1817526676">
                                              <w:marLeft w:val="0"/>
                                              <w:marRight w:val="0"/>
                                              <w:marTop w:val="0"/>
                                              <w:marBottom w:val="150"/>
                                              <w:divBdr>
                                                <w:top w:val="none" w:sz="0" w:space="0" w:color="auto"/>
                                                <w:left w:val="none" w:sz="0" w:space="0" w:color="auto"/>
                                                <w:bottom w:val="none" w:sz="0" w:space="0" w:color="auto"/>
                                                <w:right w:val="none" w:sz="0" w:space="0" w:color="auto"/>
                                              </w:divBdr>
                                            </w:div>
                                          </w:divsChild>
                                        </w:div>
                                        <w:div w:id="1444378395">
                                          <w:marLeft w:val="0"/>
                                          <w:marRight w:val="0"/>
                                          <w:marTop w:val="0"/>
                                          <w:marBottom w:val="0"/>
                                          <w:divBdr>
                                            <w:top w:val="none" w:sz="0" w:space="0" w:color="auto"/>
                                            <w:left w:val="none" w:sz="0" w:space="0" w:color="auto"/>
                                            <w:bottom w:val="none" w:sz="0" w:space="0" w:color="auto"/>
                                            <w:right w:val="none" w:sz="0" w:space="0" w:color="auto"/>
                                          </w:divBdr>
                                        </w:div>
                                        <w:div w:id="43915192">
                                          <w:marLeft w:val="0"/>
                                          <w:marRight w:val="0"/>
                                          <w:marTop w:val="0"/>
                                          <w:marBottom w:val="0"/>
                                          <w:divBdr>
                                            <w:top w:val="none" w:sz="0" w:space="0" w:color="auto"/>
                                            <w:left w:val="none" w:sz="0" w:space="0" w:color="auto"/>
                                            <w:bottom w:val="none" w:sz="0" w:space="0" w:color="auto"/>
                                            <w:right w:val="none" w:sz="0" w:space="0" w:color="auto"/>
                                          </w:divBdr>
                                        </w:div>
                                        <w:div w:id="2109696319">
                                          <w:marLeft w:val="0"/>
                                          <w:marRight w:val="0"/>
                                          <w:marTop w:val="0"/>
                                          <w:marBottom w:val="0"/>
                                          <w:divBdr>
                                            <w:top w:val="none" w:sz="0" w:space="0" w:color="auto"/>
                                            <w:left w:val="none" w:sz="0" w:space="0" w:color="auto"/>
                                            <w:bottom w:val="none" w:sz="0" w:space="0" w:color="auto"/>
                                            <w:right w:val="none" w:sz="0" w:space="0" w:color="auto"/>
                                          </w:divBdr>
                                        </w:div>
                                        <w:div w:id="774442241">
                                          <w:marLeft w:val="0"/>
                                          <w:marRight w:val="0"/>
                                          <w:marTop w:val="0"/>
                                          <w:marBottom w:val="0"/>
                                          <w:divBdr>
                                            <w:top w:val="none" w:sz="0" w:space="0" w:color="auto"/>
                                            <w:left w:val="none" w:sz="0" w:space="0" w:color="auto"/>
                                            <w:bottom w:val="none" w:sz="0" w:space="0" w:color="auto"/>
                                            <w:right w:val="none" w:sz="0" w:space="0" w:color="auto"/>
                                          </w:divBdr>
                                        </w:div>
                                        <w:div w:id="1898080970">
                                          <w:marLeft w:val="0"/>
                                          <w:marRight w:val="0"/>
                                          <w:marTop w:val="0"/>
                                          <w:marBottom w:val="0"/>
                                          <w:divBdr>
                                            <w:top w:val="none" w:sz="0" w:space="0" w:color="auto"/>
                                            <w:left w:val="none" w:sz="0" w:space="0" w:color="auto"/>
                                            <w:bottom w:val="none" w:sz="0" w:space="0" w:color="auto"/>
                                            <w:right w:val="none" w:sz="0" w:space="0" w:color="auto"/>
                                          </w:divBdr>
                                        </w:div>
                                        <w:div w:id="1922136258">
                                          <w:marLeft w:val="0"/>
                                          <w:marRight w:val="0"/>
                                          <w:marTop w:val="0"/>
                                          <w:marBottom w:val="0"/>
                                          <w:divBdr>
                                            <w:top w:val="none" w:sz="0" w:space="0" w:color="auto"/>
                                            <w:left w:val="none" w:sz="0" w:space="0" w:color="auto"/>
                                            <w:bottom w:val="none" w:sz="0" w:space="0" w:color="auto"/>
                                            <w:right w:val="none" w:sz="0" w:space="0" w:color="auto"/>
                                          </w:divBdr>
                                        </w:div>
                                        <w:div w:id="1286540739">
                                          <w:marLeft w:val="0"/>
                                          <w:marRight w:val="0"/>
                                          <w:marTop w:val="0"/>
                                          <w:marBottom w:val="0"/>
                                          <w:divBdr>
                                            <w:top w:val="none" w:sz="0" w:space="0" w:color="auto"/>
                                            <w:left w:val="none" w:sz="0" w:space="0" w:color="auto"/>
                                            <w:bottom w:val="none" w:sz="0" w:space="0" w:color="auto"/>
                                            <w:right w:val="none" w:sz="0" w:space="0" w:color="auto"/>
                                          </w:divBdr>
                                        </w:div>
                                        <w:div w:id="73941849">
                                          <w:marLeft w:val="0"/>
                                          <w:marRight w:val="0"/>
                                          <w:marTop w:val="0"/>
                                          <w:marBottom w:val="0"/>
                                          <w:divBdr>
                                            <w:top w:val="none" w:sz="0" w:space="0" w:color="auto"/>
                                            <w:left w:val="none" w:sz="0" w:space="0" w:color="auto"/>
                                            <w:bottom w:val="none" w:sz="0" w:space="0" w:color="auto"/>
                                            <w:right w:val="none" w:sz="0" w:space="0" w:color="auto"/>
                                          </w:divBdr>
                                        </w:div>
                                        <w:div w:id="1038512061">
                                          <w:marLeft w:val="0"/>
                                          <w:marRight w:val="0"/>
                                          <w:marTop w:val="0"/>
                                          <w:marBottom w:val="0"/>
                                          <w:divBdr>
                                            <w:top w:val="none" w:sz="0" w:space="0" w:color="auto"/>
                                            <w:left w:val="none" w:sz="0" w:space="0" w:color="auto"/>
                                            <w:bottom w:val="none" w:sz="0" w:space="0" w:color="auto"/>
                                            <w:right w:val="none" w:sz="0" w:space="0" w:color="auto"/>
                                          </w:divBdr>
                                        </w:div>
                                        <w:div w:id="1223247133">
                                          <w:marLeft w:val="0"/>
                                          <w:marRight w:val="0"/>
                                          <w:marTop w:val="0"/>
                                          <w:marBottom w:val="0"/>
                                          <w:divBdr>
                                            <w:top w:val="none" w:sz="0" w:space="0" w:color="auto"/>
                                            <w:left w:val="none" w:sz="0" w:space="0" w:color="auto"/>
                                            <w:bottom w:val="none" w:sz="0" w:space="0" w:color="auto"/>
                                            <w:right w:val="none" w:sz="0" w:space="0" w:color="auto"/>
                                          </w:divBdr>
                                        </w:div>
                                        <w:div w:id="2108963346">
                                          <w:marLeft w:val="0"/>
                                          <w:marRight w:val="0"/>
                                          <w:marTop w:val="0"/>
                                          <w:marBottom w:val="0"/>
                                          <w:divBdr>
                                            <w:top w:val="none" w:sz="0" w:space="0" w:color="auto"/>
                                            <w:left w:val="none" w:sz="0" w:space="0" w:color="auto"/>
                                            <w:bottom w:val="none" w:sz="0" w:space="0" w:color="auto"/>
                                            <w:right w:val="none" w:sz="0" w:space="0" w:color="auto"/>
                                          </w:divBdr>
                                        </w:div>
                                        <w:div w:id="1419591760">
                                          <w:marLeft w:val="0"/>
                                          <w:marRight w:val="0"/>
                                          <w:marTop w:val="0"/>
                                          <w:marBottom w:val="0"/>
                                          <w:divBdr>
                                            <w:top w:val="none" w:sz="0" w:space="0" w:color="auto"/>
                                            <w:left w:val="none" w:sz="0" w:space="0" w:color="auto"/>
                                            <w:bottom w:val="none" w:sz="0" w:space="0" w:color="auto"/>
                                            <w:right w:val="none" w:sz="0" w:space="0" w:color="auto"/>
                                          </w:divBdr>
                                        </w:div>
                                        <w:div w:id="1304382281">
                                          <w:marLeft w:val="0"/>
                                          <w:marRight w:val="0"/>
                                          <w:marTop w:val="0"/>
                                          <w:marBottom w:val="0"/>
                                          <w:divBdr>
                                            <w:top w:val="none" w:sz="0" w:space="0" w:color="auto"/>
                                            <w:left w:val="none" w:sz="0" w:space="0" w:color="auto"/>
                                            <w:bottom w:val="none" w:sz="0" w:space="0" w:color="auto"/>
                                            <w:right w:val="none" w:sz="0" w:space="0" w:color="auto"/>
                                          </w:divBdr>
                                        </w:div>
                                        <w:div w:id="1464350819">
                                          <w:marLeft w:val="0"/>
                                          <w:marRight w:val="0"/>
                                          <w:marTop w:val="0"/>
                                          <w:marBottom w:val="0"/>
                                          <w:divBdr>
                                            <w:top w:val="none" w:sz="0" w:space="0" w:color="auto"/>
                                            <w:left w:val="none" w:sz="0" w:space="0" w:color="auto"/>
                                            <w:bottom w:val="none" w:sz="0" w:space="0" w:color="auto"/>
                                            <w:right w:val="none" w:sz="0" w:space="0" w:color="auto"/>
                                          </w:divBdr>
                                        </w:div>
                                        <w:div w:id="868834072">
                                          <w:marLeft w:val="0"/>
                                          <w:marRight w:val="0"/>
                                          <w:marTop w:val="0"/>
                                          <w:marBottom w:val="0"/>
                                          <w:divBdr>
                                            <w:top w:val="none" w:sz="0" w:space="0" w:color="auto"/>
                                            <w:left w:val="none" w:sz="0" w:space="0" w:color="auto"/>
                                            <w:bottom w:val="none" w:sz="0" w:space="0" w:color="auto"/>
                                            <w:right w:val="none" w:sz="0" w:space="0" w:color="auto"/>
                                          </w:divBdr>
                                        </w:div>
                                        <w:div w:id="944264533">
                                          <w:marLeft w:val="0"/>
                                          <w:marRight w:val="0"/>
                                          <w:marTop w:val="0"/>
                                          <w:marBottom w:val="0"/>
                                          <w:divBdr>
                                            <w:top w:val="none" w:sz="0" w:space="0" w:color="auto"/>
                                            <w:left w:val="none" w:sz="0" w:space="0" w:color="auto"/>
                                            <w:bottom w:val="none" w:sz="0" w:space="0" w:color="auto"/>
                                            <w:right w:val="none" w:sz="0" w:space="0" w:color="auto"/>
                                          </w:divBdr>
                                        </w:div>
                                        <w:div w:id="1003313660">
                                          <w:marLeft w:val="0"/>
                                          <w:marRight w:val="0"/>
                                          <w:marTop w:val="0"/>
                                          <w:marBottom w:val="0"/>
                                          <w:divBdr>
                                            <w:top w:val="none" w:sz="0" w:space="0" w:color="auto"/>
                                            <w:left w:val="none" w:sz="0" w:space="0" w:color="auto"/>
                                            <w:bottom w:val="none" w:sz="0" w:space="0" w:color="auto"/>
                                            <w:right w:val="none" w:sz="0" w:space="0" w:color="auto"/>
                                          </w:divBdr>
                                        </w:div>
                                        <w:div w:id="833957369">
                                          <w:marLeft w:val="0"/>
                                          <w:marRight w:val="0"/>
                                          <w:marTop w:val="0"/>
                                          <w:marBottom w:val="0"/>
                                          <w:divBdr>
                                            <w:top w:val="none" w:sz="0" w:space="0" w:color="auto"/>
                                            <w:left w:val="none" w:sz="0" w:space="0" w:color="auto"/>
                                            <w:bottom w:val="none" w:sz="0" w:space="0" w:color="auto"/>
                                            <w:right w:val="none" w:sz="0" w:space="0" w:color="auto"/>
                                          </w:divBdr>
                                        </w:div>
                                        <w:div w:id="1132943515">
                                          <w:marLeft w:val="0"/>
                                          <w:marRight w:val="0"/>
                                          <w:marTop w:val="0"/>
                                          <w:marBottom w:val="0"/>
                                          <w:divBdr>
                                            <w:top w:val="none" w:sz="0" w:space="0" w:color="auto"/>
                                            <w:left w:val="none" w:sz="0" w:space="0" w:color="auto"/>
                                            <w:bottom w:val="none" w:sz="0" w:space="0" w:color="auto"/>
                                            <w:right w:val="none" w:sz="0" w:space="0" w:color="auto"/>
                                          </w:divBdr>
                                        </w:div>
                                        <w:div w:id="1321619282">
                                          <w:marLeft w:val="0"/>
                                          <w:marRight w:val="0"/>
                                          <w:marTop w:val="0"/>
                                          <w:marBottom w:val="0"/>
                                          <w:divBdr>
                                            <w:top w:val="none" w:sz="0" w:space="0" w:color="auto"/>
                                            <w:left w:val="none" w:sz="0" w:space="0" w:color="auto"/>
                                            <w:bottom w:val="none" w:sz="0" w:space="0" w:color="auto"/>
                                            <w:right w:val="none" w:sz="0" w:space="0" w:color="auto"/>
                                          </w:divBdr>
                                        </w:div>
                                        <w:div w:id="585112844">
                                          <w:marLeft w:val="0"/>
                                          <w:marRight w:val="0"/>
                                          <w:marTop w:val="0"/>
                                          <w:marBottom w:val="0"/>
                                          <w:divBdr>
                                            <w:top w:val="none" w:sz="0" w:space="0" w:color="auto"/>
                                            <w:left w:val="none" w:sz="0" w:space="0" w:color="auto"/>
                                            <w:bottom w:val="none" w:sz="0" w:space="0" w:color="auto"/>
                                            <w:right w:val="none" w:sz="0" w:space="0" w:color="auto"/>
                                          </w:divBdr>
                                        </w:div>
                                        <w:div w:id="1987778242">
                                          <w:marLeft w:val="0"/>
                                          <w:marRight w:val="0"/>
                                          <w:marTop w:val="0"/>
                                          <w:marBottom w:val="0"/>
                                          <w:divBdr>
                                            <w:top w:val="none" w:sz="0" w:space="0" w:color="auto"/>
                                            <w:left w:val="none" w:sz="0" w:space="0" w:color="auto"/>
                                            <w:bottom w:val="none" w:sz="0" w:space="0" w:color="auto"/>
                                            <w:right w:val="none" w:sz="0" w:space="0" w:color="auto"/>
                                          </w:divBdr>
                                        </w:div>
                                        <w:div w:id="440998310">
                                          <w:marLeft w:val="0"/>
                                          <w:marRight w:val="0"/>
                                          <w:marTop w:val="0"/>
                                          <w:marBottom w:val="0"/>
                                          <w:divBdr>
                                            <w:top w:val="none" w:sz="0" w:space="0" w:color="auto"/>
                                            <w:left w:val="none" w:sz="0" w:space="0" w:color="auto"/>
                                            <w:bottom w:val="none" w:sz="0" w:space="0" w:color="auto"/>
                                            <w:right w:val="none" w:sz="0" w:space="0" w:color="auto"/>
                                          </w:divBdr>
                                        </w:div>
                                        <w:div w:id="205458710">
                                          <w:marLeft w:val="0"/>
                                          <w:marRight w:val="0"/>
                                          <w:marTop w:val="0"/>
                                          <w:marBottom w:val="0"/>
                                          <w:divBdr>
                                            <w:top w:val="none" w:sz="0" w:space="0" w:color="auto"/>
                                            <w:left w:val="none" w:sz="0" w:space="0" w:color="auto"/>
                                            <w:bottom w:val="none" w:sz="0" w:space="0" w:color="auto"/>
                                            <w:right w:val="none" w:sz="0" w:space="0" w:color="auto"/>
                                          </w:divBdr>
                                        </w:div>
                                        <w:div w:id="176313526">
                                          <w:marLeft w:val="0"/>
                                          <w:marRight w:val="0"/>
                                          <w:marTop w:val="0"/>
                                          <w:marBottom w:val="0"/>
                                          <w:divBdr>
                                            <w:top w:val="none" w:sz="0" w:space="0" w:color="auto"/>
                                            <w:left w:val="none" w:sz="0" w:space="0" w:color="auto"/>
                                            <w:bottom w:val="none" w:sz="0" w:space="0" w:color="auto"/>
                                            <w:right w:val="none" w:sz="0" w:space="0" w:color="auto"/>
                                          </w:divBdr>
                                        </w:div>
                                        <w:div w:id="1855420088">
                                          <w:marLeft w:val="0"/>
                                          <w:marRight w:val="0"/>
                                          <w:marTop w:val="0"/>
                                          <w:marBottom w:val="0"/>
                                          <w:divBdr>
                                            <w:top w:val="none" w:sz="0" w:space="0" w:color="auto"/>
                                            <w:left w:val="none" w:sz="0" w:space="0" w:color="auto"/>
                                            <w:bottom w:val="none" w:sz="0" w:space="0" w:color="auto"/>
                                            <w:right w:val="none" w:sz="0" w:space="0" w:color="auto"/>
                                          </w:divBdr>
                                        </w:div>
                                        <w:div w:id="628248494">
                                          <w:marLeft w:val="0"/>
                                          <w:marRight w:val="0"/>
                                          <w:marTop w:val="0"/>
                                          <w:marBottom w:val="0"/>
                                          <w:divBdr>
                                            <w:top w:val="none" w:sz="0" w:space="0" w:color="auto"/>
                                            <w:left w:val="none" w:sz="0" w:space="0" w:color="auto"/>
                                            <w:bottom w:val="none" w:sz="0" w:space="0" w:color="auto"/>
                                            <w:right w:val="none" w:sz="0" w:space="0" w:color="auto"/>
                                          </w:divBdr>
                                        </w:div>
                                        <w:div w:id="1502117855">
                                          <w:marLeft w:val="0"/>
                                          <w:marRight w:val="0"/>
                                          <w:marTop w:val="0"/>
                                          <w:marBottom w:val="0"/>
                                          <w:divBdr>
                                            <w:top w:val="none" w:sz="0" w:space="0" w:color="auto"/>
                                            <w:left w:val="none" w:sz="0" w:space="0" w:color="auto"/>
                                            <w:bottom w:val="none" w:sz="0" w:space="0" w:color="auto"/>
                                            <w:right w:val="none" w:sz="0" w:space="0" w:color="auto"/>
                                          </w:divBdr>
                                        </w:div>
                                        <w:div w:id="942688062">
                                          <w:marLeft w:val="0"/>
                                          <w:marRight w:val="0"/>
                                          <w:marTop w:val="0"/>
                                          <w:marBottom w:val="0"/>
                                          <w:divBdr>
                                            <w:top w:val="none" w:sz="0" w:space="0" w:color="auto"/>
                                            <w:left w:val="none" w:sz="0" w:space="0" w:color="auto"/>
                                            <w:bottom w:val="none" w:sz="0" w:space="0" w:color="auto"/>
                                            <w:right w:val="none" w:sz="0" w:space="0" w:color="auto"/>
                                          </w:divBdr>
                                        </w:div>
                                        <w:div w:id="731539243">
                                          <w:marLeft w:val="0"/>
                                          <w:marRight w:val="0"/>
                                          <w:marTop w:val="0"/>
                                          <w:marBottom w:val="0"/>
                                          <w:divBdr>
                                            <w:top w:val="none" w:sz="0" w:space="0" w:color="auto"/>
                                            <w:left w:val="none" w:sz="0" w:space="0" w:color="auto"/>
                                            <w:bottom w:val="none" w:sz="0" w:space="0" w:color="auto"/>
                                            <w:right w:val="none" w:sz="0" w:space="0" w:color="auto"/>
                                          </w:divBdr>
                                        </w:div>
                                        <w:div w:id="51660255">
                                          <w:marLeft w:val="0"/>
                                          <w:marRight w:val="0"/>
                                          <w:marTop w:val="0"/>
                                          <w:marBottom w:val="0"/>
                                          <w:divBdr>
                                            <w:top w:val="none" w:sz="0" w:space="0" w:color="auto"/>
                                            <w:left w:val="none" w:sz="0" w:space="0" w:color="auto"/>
                                            <w:bottom w:val="none" w:sz="0" w:space="0" w:color="auto"/>
                                            <w:right w:val="none" w:sz="0" w:space="0" w:color="auto"/>
                                          </w:divBdr>
                                        </w:div>
                                        <w:div w:id="487790101">
                                          <w:marLeft w:val="0"/>
                                          <w:marRight w:val="0"/>
                                          <w:marTop w:val="0"/>
                                          <w:marBottom w:val="0"/>
                                          <w:divBdr>
                                            <w:top w:val="none" w:sz="0" w:space="0" w:color="auto"/>
                                            <w:left w:val="none" w:sz="0" w:space="0" w:color="auto"/>
                                            <w:bottom w:val="none" w:sz="0" w:space="0" w:color="auto"/>
                                            <w:right w:val="none" w:sz="0" w:space="0" w:color="auto"/>
                                          </w:divBdr>
                                        </w:div>
                                        <w:div w:id="1441149385">
                                          <w:marLeft w:val="0"/>
                                          <w:marRight w:val="0"/>
                                          <w:marTop w:val="0"/>
                                          <w:marBottom w:val="0"/>
                                          <w:divBdr>
                                            <w:top w:val="none" w:sz="0" w:space="0" w:color="auto"/>
                                            <w:left w:val="none" w:sz="0" w:space="0" w:color="auto"/>
                                            <w:bottom w:val="none" w:sz="0" w:space="0" w:color="auto"/>
                                            <w:right w:val="none" w:sz="0" w:space="0" w:color="auto"/>
                                          </w:divBdr>
                                          <w:divsChild>
                                            <w:div w:id="659239371">
                                              <w:marLeft w:val="0"/>
                                              <w:marRight w:val="0"/>
                                              <w:marTop w:val="0"/>
                                              <w:marBottom w:val="150"/>
                                              <w:divBdr>
                                                <w:top w:val="none" w:sz="0" w:space="0" w:color="auto"/>
                                                <w:left w:val="none" w:sz="0" w:space="0" w:color="auto"/>
                                                <w:bottom w:val="none" w:sz="0" w:space="0" w:color="auto"/>
                                                <w:right w:val="none" w:sz="0" w:space="0" w:color="auto"/>
                                              </w:divBdr>
                                            </w:div>
                                          </w:divsChild>
                                        </w:div>
                                        <w:div w:id="1309285820">
                                          <w:marLeft w:val="0"/>
                                          <w:marRight w:val="0"/>
                                          <w:marTop w:val="0"/>
                                          <w:marBottom w:val="0"/>
                                          <w:divBdr>
                                            <w:top w:val="none" w:sz="0" w:space="0" w:color="auto"/>
                                            <w:left w:val="none" w:sz="0" w:space="0" w:color="auto"/>
                                            <w:bottom w:val="none" w:sz="0" w:space="0" w:color="auto"/>
                                            <w:right w:val="none" w:sz="0" w:space="0" w:color="auto"/>
                                          </w:divBdr>
                                        </w:div>
                                        <w:div w:id="935526741">
                                          <w:marLeft w:val="0"/>
                                          <w:marRight w:val="0"/>
                                          <w:marTop w:val="0"/>
                                          <w:marBottom w:val="0"/>
                                          <w:divBdr>
                                            <w:top w:val="none" w:sz="0" w:space="0" w:color="auto"/>
                                            <w:left w:val="none" w:sz="0" w:space="0" w:color="auto"/>
                                            <w:bottom w:val="none" w:sz="0" w:space="0" w:color="auto"/>
                                            <w:right w:val="none" w:sz="0" w:space="0" w:color="auto"/>
                                          </w:divBdr>
                                        </w:div>
                                        <w:div w:id="812647712">
                                          <w:marLeft w:val="0"/>
                                          <w:marRight w:val="0"/>
                                          <w:marTop w:val="0"/>
                                          <w:marBottom w:val="0"/>
                                          <w:divBdr>
                                            <w:top w:val="none" w:sz="0" w:space="0" w:color="auto"/>
                                            <w:left w:val="none" w:sz="0" w:space="0" w:color="auto"/>
                                            <w:bottom w:val="none" w:sz="0" w:space="0" w:color="auto"/>
                                            <w:right w:val="none" w:sz="0" w:space="0" w:color="auto"/>
                                          </w:divBdr>
                                        </w:div>
                                        <w:div w:id="393890741">
                                          <w:marLeft w:val="0"/>
                                          <w:marRight w:val="0"/>
                                          <w:marTop w:val="0"/>
                                          <w:marBottom w:val="0"/>
                                          <w:divBdr>
                                            <w:top w:val="none" w:sz="0" w:space="0" w:color="auto"/>
                                            <w:left w:val="none" w:sz="0" w:space="0" w:color="auto"/>
                                            <w:bottom w:val="none" w:sz="0" w:space="0" w:color="auto"/>
                                            <w:right w:val="none" w:sz="0" w:space="0" w:color="auto"/>
                                          </w:divBdr>
                                        </w:div>
                                        <w:div w:id="108279557">
                                          <w:marLeft w:val="0"/>
                                          <w:marRight w:val="0"/>
                                          <w:marTop w:val="0"/>
                                          <w:marBottom w:val="0"/>
                                          <w:divBdr>
                                            <w:top w:val="none" w:sz="0" w:space="0" w:color="auto"/>
                                            <w:left w:val="none" w:sz="0" w:space="0" w:color="auto"/>
                                            <w:bottom w:val="none" w:sz="0" w:space="0" w:color="auto"/>
                                            <w:right w:val="none" w:sz="0" w:space="0" w:color="auto"/>
                                          </w:divBdr>
                                        </w:div>
                                        <w:div w:id="1115752555">
                                          <w:marLeft w:val="0"/>
                                          <w:marRight w:val="0"/>
                                          <w:marTop w:val="0"/>
                                          <w:marBottom w:val="0"/>
                                          <w:divBdr>
                                            <w:top w:val="none" w:sz="0" w:space="0" w:color="auto"/>
                                            <w:left w:val="none" w:sz="0" w:space="0" w:color="auto"/>
                                            <w:bottom w:val="none" w:sz="0" w:space="0" w:color="auto"/>
                                            <w:right w:val="none" w:sz="0" w:space="0" w:color="auto"/>
                                          </w:divBdr>
                                        </w:div>
                                        <w:div w:id="38668829">
                                          <w:marLeft w:val="0"/>
                                          <w:marRight w:val="0"/>
                                          <w:marTop w:val="0"/>
                                          <w:marBottom w:val="0"/>
                                          <w:divBdr>
                                            <w:top w:val="none" w:sz="0" w:space="0" w:color="auto"/>
                                            <w:left w:val="none" w:sz="0" w:space="0" w:color="auto"/>
                                            <w:bottom w:val="none" w:sz="0" w:space="0" w:color="auto"/>
                                            <w:right w:val="none" w:sz="0" w:space="0" w:color="auto"/>
                                          </w:divBdr>
                                        </w:div>
                                        <w:div w:id="2059548852">
                                          <w:marLeft w:val="0"/>
                                          <w:marRight w:val="0"/>
                                          <w:marTop w:val="0"/>
                                          <w:marBottom w:val="0"/>
                                          <w:divBdr>
                                            <w:top w:val="none" w:sz="0" w:space="0" w:color="auto"/>
                                            <w:left w:val="none" w:sz="0" w:space="0" w:color="auto"/>
                                            <w:bottom w:val="none" w:sz="0" w:space="0" w:color="auto"/>
                                            <w:right w:val="none" w:sz="0" w:space="0" w:color="auto"/>
                                          </w:divBdr>
                                        </w:div>
                                        <w:div w:id="1507939748">
                                          <w:marLeft w:val="0"/>
                                          <w:marRight w:val="0"/>
                                          <w:marTop w:val="0"/>
                                          <w:marBottom w:val="0"/>
                                          <w:divBdr>
                                            <w:top w:val="none" w:sz="0" w:space="0" w:color="auto"/>
                                            <w:left w:val="none" w:sz="0" w:space="0" w:color="auto"/>
                                            <w:bottom w:val="none" w:sz="0" w:space="0" w:color="auto"/>
                                            <w:right w:val="none" w:sz="0" w:space="0" w:color="auto"/>
                                          </w:divBdr>
                                        </w:div>
                                        <w:div w:id="249126342">
                                          <w:marLeft w:val="0"/>
                                          <w:marRight w:val="0"/>
                                          <w:marTop w:val="0"/>
                                          <w:marBottom w:val="0"/>
                                          <w:divBdr>
                                            <w:top w:val="none" w:sz="0" w:space="0" w:color="auto"/>
                                            <w:left w:val="none" w:sz="0" w:space="0" w:color="auto"/>
                                            <w:bottom w:val="none" w:sz="0" w:space="0" w:color="auto"/>
                                            <w:right w:val="none" w:sz="0" w:space="0" w:color="auto"/>
                                          </w:divBdr>
                                        </w:div>
                                        <w:div w:id="440036024">
                                          <w:marLeft w:val="0"/>
                                          <w:marRight w:val="0"/>
                                          <w:marTop w:val="0"/>
                                          <w:marBottom w:val="0"/>
                                          <w:divBdr>
                                            <w:top w:val="none" w:sz="0" w:space="0" w:color="auto"/>
                                            <w:left w:val="none" w:sz="0" w:space="0" w:color="auto"/>
                                            <w:bottom w:val="none" w:sz="0" w:space="0" w:color="auto"/>
                                            <w:right w:val="none" w:sz="0" w:space="0" w:color="auto"/>
                                          </w:divBdr>
                                        </w:div>
                                        <w:div w:id="1009870095">
                                          <w:marLeft w:val="0"/>
                                          <w:marRight w:val="0"/>
                                          <w:marTop w:val="0"/>
                                          <w:marBottom w:val="0"/>
                                          <w:divBdr>
                                            <w:top w:val="none" w:sz="0" w:space="0" w:color="auto"/>
                                            <w:left w:val="none" w:sz="0" w:space="0" w:color="auto"/>
                                            <w:bottom w:val="none" w:sz="0" w:space="0" w:color="auto"/>
                                            <w:right w:val="none" w:sz="0" w:space="0" w:color="auto"/>
                                          </w:divBdr>
                                        </w:div>
                                        <w:div w:id="328485196">
                                          <w:marLeft w:val="0"/>
                                          <w:marRight w:val="0"/>
                                          <w:marTop w:val="0"/>
                                          <w:marBottom w:val="0"/>
                                          <w:divBdr>
                                            <w:top w:val="none" w:sz="0" w:space="0" w:color="auto"/>
                                            <w:left w:val="none" w:sz="0" w:space="0" w:color="auto"/>
                                            <w:bottom w:val="none" w:sz="0" w:space="0" w:color="auto"/>
                                            <w:right w:val="none" w:sz="0" w:space="0" w:color="auto"/>
                                          </w:divBdr>
                                        </w:div>
                                        <w:div w:id="1956674606">
                                          <w:marLeft w:val="0"/>
                                          <w:marRight w:val="0"/>
                                          <w:marTop w:val="0"/>
                                          <w:marBottom w:val="0"/>
                                          <w:divBdr>
                                            <w:top w:val="none" w:sz="0" w:space="0" w:color="auto"/>
                                            <w:left w:val="none" w:sz="0" w:space="0" w:color="auto"/>
                                            <w:bottom w:val="none" w:sz="0" w:space="0" w:color="auto"/>
                                            <w:right w:val="none" w:sz="0" w:space="0" w:color="auto"/>
                                          </w:divBdr>
                                        </w:div>
                                        <w:div w:id="328758506">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10405.htm" TargetMode="External"/><Relationship Id="rId13" Type="http://schemas.openxmlformats.org/officeDocument/2006/relationships/hyperlink" Target="http://baike.baidu.com/view/327945.htm" TargetMode="External"/><Relationship Id="rId18" Type="http://schemas.openxmlformats.org/officeDocument/2006/relationships/hyperlink" Target="http://baike.baidu.com/view/2428999.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baike.baidu.com/view/297191.htm" TargetMode="External"/><Relationship Id="rId7" Type="http://schemas.openxmlformats.org/officeDocument/2006/relationships/hyperlink" Target="http://baike.baidu.com/view/4400134.htm" TargetMode="External"/><Relationship Id="rId12" Type="http://schemas.openxmlformats.org/officeDocument/2006/relationships/hyperlink" Target="http://baike.baidu.com/view/673434.htm" TargetMode="External"/><Relationship Id="rId17" Type="http://schemas.openxmlformats.org/officeDocument/2006/relationships/hyperlink" Target="http://baike.baidu.com/view/3471096.htm" TargetMode="External"/><Relationship Id="rId25" Type="http://schemas.openxmlformats.org/officeDocument/2006/relationships/hyperlink" Target="http://baike.baidu.com/view/2528316.htm" TargetMode="External"/><Relationship Id="rId2" Type="http://schemas.openxmlformats.org/officeDocument/2006/relationships/styles" Target="styles.xml"/><Relationship Id="rId16" Type="http://schemas.openxmlformats.org/officeDocument/2006/relationships/hyperlink" Target="http://baike.baidu.com/view/2409856.htm" TargetMode="External"/><Relationship Id="rId20" Type="http://schemas.openxmlformats.org/officeDocument/2006/relationships/hyperlink" Target="http://baike.baidu.com/view/451436.htm" TargetMode="External"/><Relationship Id="rId1" Type="http://schemas.openxmlformats.org/officeDocument/2006/relationships/numbering" Target="numbering.xml"/><Relationship Id="rId6" Type="http://schemas.openxmlformats.org/officeDocument/2006/relationships/hyperlink" Target="http://baike.baidu.com/view/438015.htm" TargetMode="External"/><Relationship Id="rId11" Type="http://schemas.openxmlformats.org/officeDocument/2006/relationships/hyperlink" Target="http://baike.baidu.com/view/275850.htm" TargetMode="External"/><Relationship Id="rId24" Type="http://schemas.openxmlformats.org/officeDocument/2006/relationships/hyperlink" Target="http://baike.baidu.com/view/27314.htm" TargetMode="External"/><Relationship Id="rId5" Type="http://schemas.openxmlformats.org/officeDocument/2006/relationships/hyperlink" Target="http://baike.baidu.com/view/438014.htm" TargetMode="External"/><Relationship Id="rId15" Type="http://schemas.openxmlformats.org/officeDocument/2006/relationships/hyperlink" Target="http://baike.baidu.com/view/3324406.htm" TargetMode="External"/><Relationship Id="rId23" Type="http://schemas.openxmlformats.org/officeDocument/2006/relationships/hyperlink" Target="http://baike.baidu.com/view/1512968.htm" TargetMode="External"/><Relationship Id="rId10" Type="http://schemas.openxmlformats.org/officeDocument/2006/relationships/hyperlink" Target="http://baike.baidu.com/view/37.htm" TargetMode="External"/><Relationship Id="rId19" Type="http://schemas.openxmlformats.org/officeDocument/2006/relationships/hyperlink" Target="http://baike.baidu.com/view/3145576.htm" TargetMode="External"/><Relationship Id="rId4" Type="http://schemas.openxmlformats.org/officeDocument/2006/relationships/webSettings" Target="webSettings.xml"/><Relationship Id="rId9" Type="http://schemas.openxmlformats.org/officeDocument/2006/relationships/hyperlink" Target="http://baike.baidu.com/view/4342669.htm" TargetMode="External"/><Relationship Id="rId14" Type="http://schemas.openxmlformats.org/officeDocument/2006/relationships/hyperlink" Target="http://baike.baidu.com/view/2816128.htm" TargetMode="External"/><Relationship Id="rId22" Type="http://schemas.openxmlformats.org/officeDocument/2006/relationships/hyperlink" Target="http://baike.baidu.com/view/2551946.htm"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1928</Words>
  <Characters>10992</Characters>
  <Application>Microsoft Office Word</Application>
  <DocSecurity>0</DocSecurity>
  <Lines>91</Lines>
  <Paragraphs>25</Paragraphs>
  <ScaleCrop>false</ScaleCrop>
  <Company>China</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2014-03-11T06:42:00Z</dcterms:created>
  <dcterms:modified xsi:type="dcterms:W3CDTF">2014-03-11T06:44:00Z</dcterms:modified>
</cp:coreProperties>
</file>