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附件1</w:t>
      </w:r>
    </w:p>
    <w:p>
      <w:pPr>
        <w:ind w:firstLine="1050" w:firstLineChars="350"/>
        <w:jc w:val="left"/>
        <w:rPr>
          <w:rFonts w:ascii="方正小标宋简体" w:hAnsi="宋体" w:eastAsia="方正小标宋简体"/>
          <w:sz w:val="30"/>
          <w:szCs w:val="30"/>
        </w:rPr>
      </w:pPr>
    </w:p>
    <w:p>
      <w:pPr>
        <w:ind w:firstLine="1050" w:firstLineChars="350"/>
        <w:jc w:val="left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清洗行业多边基金赠款HCFC-141b淘汰项目申报要求</w:t>
      </w:r>
    </w:p>
    <w:p>
      <w:pPr>
        <w:spacing w:before="156" w:beforeLines="50" w:after="156" w:afterLines="50" w:line="360" w:lineRule="auto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根据中国清洗行业HCFCs第二阶段淘汰管理计划要求，申请参加HCFC-141b淘汰项目的企业应具备以下条件：</w:t>
      </w:r>
    </w:p>
    <w:p>
      <w:pPr>
        <w:numPr>
          <w:ilvl w:val="0"/>
          <w:numId w:val="1"/>
        </w:numPr>
        <w:ind w:left="1276" w:hanging="716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在中华人民共和国境内合法注册、具有独立法人资格的非全外资金属、电子、溶剂配置行业企业;</w:t>
      </w:r>
    </w:p>
    <w:p>
      <w:pPr>
        <w:numPr>
          <w:ilvl w:val="0"/>
          <w:numId w:val="1"/>
        </w:numPr>
        <w:ind w:left="1275" w:hanging="71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在2007年9月21日前成立并投产；</w:t>
      </w:r>
    </w:p>
    <w:p>
      <w:pPr>
        <w:numPr>
          <w:ilvl w:val="0"/>
          <w:numId w:val="1"/>
        </w:numPr>
        <w:ind w:left="1276" w:hanging="716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选择申报时间前一年度HCFC-141b的消费量或前三年度HCFC-141b的年平均消费量作为申报消费量，并提供相应的正式采购票据；</w:t>
      </w:r>
    </w:p>
    <w:p>
      <w:pPr>
        <w:numPr>
          <w:ilvl w:val="0"/>
          <w:numId w:val="1"/>
        </w:numPr>
        <w:ind w:left="1275" w:hanging="71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具有完备的经营管理制度，近年来经营状况良好；</w:t>
      </w:r>
    </w:p>
    <w:p>
      <w:pPr>
        <w:numPr>
          <w:ilvl w:val="0"/>
          <w:numId w:val="1"/>
        </w:numPr>
        <w:ind w:left="1275" w:hanging="71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同意提供配套资金用于淘汰项目赠款不足的部分；</w:t>
      </w:r>
    </w:p>
    <w:p>
      <w:pPr>
        <w:numPr>
          <w:ilvl w:val="0"/>
          <w:numId w:val="1"/>
        </w:numPr>
        <w:ind w:left="1275" w:hanging="715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30"/>
          <w:szCs w:val="30"/>
        </w:rPr>
        <w:t>承诺按时完成淘汰项目，改造后不再使用HCFC-141b及含HCFC-141b的产品作为清洗剂或溶剂；</w:t>
      </w:r>
    </w:p>
    <w:p>
      <w:pPr>
        <w:numPr>
          <w:ilvl w:val="0"/>
          <w:numId w:val="1"/>
        </w:numPr>
        <w:ind w:left="1275" w:hanging="715"/>
      </w:pPr>
      <w:r>
        <w:rPr>
          <w:rFonts w:hint="eastAsia" w:ascii="仿宋_GB2312" w:hAnsi="宋体" w:eastAsia="仿宋_GB2312"/>
          <w:kern w:val="0"/>
          <w:sz w:val="30"/>
          <w:szCs w:val="30"/>
        </w:rPr>
        <w:t>承诺遵守国家消耗臭氧层物质淘汰管理的法律法规，按要求上报有关数据，接受有关部门的监督检查。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06AE3"/>
    <w:multiLevelType w:val="multilevel"/>
    <w:tmpl w:val="33906AE3"/>
    <w:lvl w:ilvl="0" w:tentative="0">
      <w:start w:val="1"/>
      <w:numFmt w:val="decimal"/>
      <w:lvlText w:val="%1、"/>
      <w:lvlJc w:val="left"/>
      <w:pPr>
        <w:ind w:left="1535" w:hanging="975"/>
      </w:pPr>
      <w:rPr>
        <w:rFonts w:hint="default" w:ascii="仿宋" w:hAnsi="仿宋" w:eastAsia="仿宋"/>
        <w:sz w:val="30"/>
        <w:szCs w:val="30"/>
      </w:rPr>
    </w:lvl>
    <w:lvl w:ilvl="1" w:tentative="0">
      <w:start w:val="1"/>
      <w:numFmt w:val="lowerLetter"/>
      <w:lvlText w:val="%2)"/>
      <w:lvlJc w:val="left"/>
      <w:pPr>
        <w:ind w:left="140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82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4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wNDEwZjlhY2FjNTg2NmM1YmY4Mjg0YTg1YzJlNjgifQ=="/>
  </w:docVars>
  <w:rsids>
    <w:rsidRoot w:val="6E4A514C"/>
    <w:rsid w:val="6E4A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2022-10-19T03:17:00Z</dcterms:created>
  <dc:creator>王骁</dc:creator>
  <cp:lastModifiedBy>王骁</cp:lastModifiedBy>
  <dcterms:modified xsi:type="dcterms:W3CDTF">2022-10-19T03:20:40Z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A70722245B7B4EEE86F1A9F1AF66AF9D</vt:lpwstr>
  </property>
</Properties>
</file>