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5851">
      <w:pPr>
        <w:adjustRightInd w:val="0"/>
        <w:snapToGrid w:val="0"/>
        <w:spacing w:line="360" w:lineRule="auto"/>
        <w:rPr>
          <w:rFonts w:hint="eastAsia" w:ascii="黑体" w:eastAsia="黑体"/>
          <w:sz w:val="36"/>
          <w:highlight w:val="none"/>
          <w:lang w:eastAsia="zh-CN"/>
        </w:rPr>
      </w:pPr>
      <w:r>
        <w:rPr>
          <w:rFonts w:hint="eastAsia" w:ascii="黑体" w:eastAsia="黑体"/>
          <w:sz w:val="28"/>
          <w:highlight w:val="none"/>
        </w:rPr>
        <w:t>附件</w:t>
      </w:r>
      <w:r>
        <w:rPr>
          <w:rFonts w:hint="eastAsia" w:ascii="黑体" w:eastAsia="黑体"/>
          <w:sz w:val="28"/>
          <w:highlight w:val="none"/>
          <w:lang w:val="en-US" w:eastAsia="zh-CN"/>
        </w:rPr>
        <w:t>2</w:t>
      </w:r>
    </w:p>
    <w:p w14:paraId="697BE3AD">
      <w:pPr>
        <w:jc w:val="center"/>
        <w:rPr>
          <w:rFonts w:ascii="黑体" w:hAnsi="宋体" w:eastAsia="黑体"/>
          <w:sz w:val="36"/>
          <w:highlight w:val="none"/>
        </w:rPr>
      </w:pPr>
    </w:p>
    <w:p w14:paraId="0032FDE9">
      <w:pPr>
        <w:jc w:val="center"/>
        <w:rPr>
          <w:rFonts w:ascii="黑体" w:hAnsi="宋体" w:eastAsia="黑体"/>
          <w:sz w:val="36"/>
          <w:highlight w:val="none"/>
        </w:rPr>
      </w:pPr>
    </w:p>
    <w:p w14:paraId="6EB32303">
      <w:pPr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中国石油和化工行业知识产权示范企业</w:t>
      </w:r>
    </w:p>
    <w:p w14:paraId="47FE22E0">
      <w:pPr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申报书</w:t>
      </w:r>
    </w:p>
    <w:p w14:paraId="163E6DA7">
      <w:pPr>
        <w:jc w:val="center"/>
        <w:rPr>
          <w:rFonts w:ascii="黑体" w:hAnsi="宋体" w:eastAsia="黑体"/>
          <w:sz w:val="36"/>
          <w:highlight w:val="none"/>
        </w:rPr>
      </w:pPr>
    </w:p>
    <w:p w14:paraId="23921D34">
      <w:pPr>
        <w:jc w:val="center"/>
        <w:rPr>
          <w:rFonts w:ascii="黑体" w:hAnsi="宋体" w:eastAsia="黑体"/>
          <w:sz w:val="36"/>
          <w:highlight w:val="none"/>
        </w:rPr>
      </w:pPr>
    </w:p>
    <w:p w14:paraId="2061B8DB">
      <w:pPr>
        <w:jc w:val="center"/>
        <w:rPr>
          <w:rFonts w:ascii="黑体" w:hAnsi="宋体" w:eastAsia="黑体"/>
          <w:sz w:val="36"/>
          <w:highlight w:val="none"/>
        </w:rPr>
      </w:pPr>
    </w:p>
    <w:p w14:paraId="61308003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07F919C7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4634BE46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1598F29C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1821392E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054C45BF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4E5A8097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06A52595">
      <w:pPr>
        <w:jc w:val="center"/>
        <w:rPr>
          <w:rFonts w:ascii="楷体_GB2312" w:hAnsi="楷体_GB2312" w:eastAsia="楷体_GB2312" w:cs="楷体_GB2312"/>
          <w:sz w:val="28"/>
          <w:highlight w:val="none"/>
        </w:rPr>
      </w:pPr>
    </w:p>
    <w:p w14:paraId="6D90FDAE">
      <w:pPr>
        <w:spacing w:after="312" w:afterLines="100"/>
        <w:rPr>
          <w:rFonts w:ascii="仿宋_GB2312" w:hAnsi="仿宋_GB2312" w:eastAsia="仿宋_GB2312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楷体_GB2312"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"/>
          <w:sz w:val="32"/>
          <w:szCs w:val="24"/>
          <w:highlight w:val="none"/>
        </w:rPr>
        <w:t>企业名称（盖章）</w:t>
      </w:r>
      <w:r>
        <w:rPr>
          <w:rFonts w:hint="eastAsia" w:ascii="仿宋_GB2312" w:hAnsi="仿宋_GB2312" w:eastAsia="仿宋_GB2312" w:cs="楷体_GB2312"/>
          <w:bCs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楷体_GB2312"/>
          <w:bCs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楷体_GB2312"/>
          <w:bCs/>
          <w:sz w:val="32"/>
          <w:szCs w:val="32"/>
          <w:highlight w:val="none"/>
        </w:rPr>
        <w:t xml:space="preserve"> </w:t>
      </w:r>
    </w:p>
    <w:p w14:paraId="642C1524">
      <w:pPr>
        <w:spacing w:after="312" w:afterLines="100"/>
        <w:jc w:val="center"/>
        <w:rPr>
          <w:rFonts w:ascii="仿宋_GB2312" w:hAnsi="仿宋_GB2312" w:eastAsia="仿宋_GB2312" w:cs="仿宋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"/>
          <w:sz w:val="32"/>
          <w:szCs w:val="24"/>
          <w:highlight w:val="none"/>
        </w:rPr>
        <w:t xml:space="preserve"> 填写时间：  年  月  日</w:t>
      </w:r>
    </w:p>
    <w:p w14:paraId="49E55CF9">
      <w:pPr>
        <w:jc w:val="center"/>
        <w:rPr>
          <w:highlight w:val="none"/>
        </w:rPr>
      </w:pPr>
    </w:p>
    <w:p w14:paraId="6DA375A1">
      <w:pPr>
        <w:jc w:val="center"/>
        <w:rPr>
          <w:sz w:val="30"/>
          <w:highlight w:val="none"/>
        </w:rPr>
        <w:sectPr>
          <w:headerReference r:id="rId3" w:type="default"/>
          <w:pgSz w:w="11906" w:h="16838"/>
          <w:pgMar w:top="2041" w:right="1803" w:bottom="1440" w:left="1531" w:header="851" w:footer="992" w:gutter="0"/>
          <w:pgNumType w:start="1"/>
          <w:cols w:space="720" w:num="1"/>
          <w:docGrid w:type="lines" w:linePitch="312" w:charSpace="0"/>
        </w:sectPr>
      </w:pPr>
    </w:p>
    <w:p w14:paraId="16606161">
      <w:pPr>
        <w:jc w:val="center"/>
        <w:rPr>
          <w:sz w:val="30"/>
          <w:highlight w:val="none"/>
        </w:rPr>
      </w:pPr>
    </w:p>
    <w:p w14:paraId="3E754D9B">
      <w:pPr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填  写  说  明</w:t>
      </w:r>
    </w:p>
    <w:p w14:paraId="50B826D5">
      <w:pPr>
        <w:jc w:val="center"/>
        <w:rPr>
          <w:sz w:val="28"/>
          <w:highlight w:val="none"/>
        </w:rPr>
      </w:pPr>
    </w:p>
    <w:p w14:paraId="2552FAB9">
      <w:pPr>
        <w:adjustRightInd w:val="0"/>
        <w:snapToGrid w:val="0"/>
        <w:spacing w:line="360" w:lineRule="auto"/>
        <w:rPr>
          <w:rFonts w:ascii="仿宋_GB2312" w:hAnsi="仿宋_GB2312" w:eastAsia="仿宋_GB2312"/>
          <w:sz w:val="30"/>
          <w:highlight w:val="none"/>
        </w:rPr>
      </w:pPr>
      <w:r>
        <w:rPr>
          <w:rFonts w:hint="eastAsia" w:ascii="仿宋_GB2312" w:hAnsi="仿宋_GB2312" w:eastAsia="仿宋_GB2312"/>
          <w:sz w:val="30"/>
          <w:highlight w:val="none"/>
        </w:rPr>
        <w:t xml:space="preserve">    一、本材料包括申报知识产权示范企业基本信息表、企业知识产权能力自评估表、企业知识产权典型案例和经验总结三部分内容，由拟申报知识产权示范的企业填写。</w:t>
      </w:r>
    </w:p>
    <w:p w14:paraId="06D085DE">
      <w:pPr>
        <w:adjustRightInd w:val="0"/>
        <w:snapToGrid w:val="0"/>
        <w:spacing w:line="360" w:lineRule="auto"/>
        <w:ind w:firstLine="600" w:firstLineChars="200"/>
        <w:rPr>
          <w:rFonts w:ascii="仿宋_GB2312" w:hAnsi="仿宋_GB2312" w:eastAsia="仿宋_GB2312"/>
          <w:sz w:val="30"/>
          <w:highlight w:val="none"/>
        </w:rPr>
      </w:pPr>
      <w:r>
        <w:rPr>
          <w:rFonts w:hint="eastAsia" w:ascii="仿宋_GB2312" w:hAnsi="仿宋_GB2312" w:eastAsia="仿宋_GB2312"/>
          <w:sz w:val="30"/>
          <w:highlight w:val="none"/>
        </w:rPr>
        <w:t>二、企业基本信息表应如实填写，不得弄虚作假；企业典型案例和经验总结应按照表格项下的要求认真填写，切忌空话、套话。</w:t>
      </w:r>
    </w:p>
    <w:p w14:paraId="57E5CD6F">
      <w:pPr>
        <w:adjustRightInd w:val="0"/>
        <w:snapToGrid w:val="0"/>
        <w:spacing w:line="360" w:lineRule="auto"/>
        <w:ind w:firstLine="600" w:firstLineChars="200"/>
        <w:rPr>
          <w:rFonts w:ascii="仿宋_GB2312" w:hAnsi="仿宋_GB2312" w:eastAsia="仿宋_GB2312"/>
          <w:sz w:val="30"/>
          <w:highlight w:val="none"/>
        </w:rPr>
      </w:pPr>
      <w:r>
        <w:rPr>
          <w:rFonts w:hint="eastAsia" w:ascii="仿宋_GB2312" w:hAnsi="仿宋_GB2312" w:eastAsia="仿宋_GB2312"/>
          <w:sz w:val="30"/>
          <w:highlight w:val="none"/>
        </w:rPr>
        <w:t>三、本材料文本需打印（A4），若手写需用钢笔或签字笔填写，字迹要工整清楚。</w:t>
      </w:r>
    </w:p>
    <w:p w14:paraId="49BD2B57">
      <w:pPr>
        <w:adjustRightInd w:val="0"/>
        <w:snapToGrid w:val="0"/>
        <w:spacing w:line="360" w:lineRule="auto"/>
        <w:ind w:firstLine="600" w:firstLineChars="200"/>
        <w:rPr>
          <w:rFonts w:ascii="仿宋_GB2312" w:hAnsi="仿宋_GB2312" w:eastAsia="仿宋_GB2312"/>
          <w:sz w:val="30"/>
          <w:highlight w:val="none"/>
        </w:rPr>
      </w:pPr>
      <w:r>
        <w:rPr>
          <w:rFonts w:hint="eastAsia" w:ascii="仿宋_GB2312" w:hAnsi="仿宋_GB2312" w:eastAsia="仿宋_GB2312"/>
          <w:sz w:val="30"/>
          <w:highlight w:val="none"/>
        </w:rPr>
        <w:t>四、本材料每项表格不够填写相应的内容时，可另附页。</w:t>
      </w:r>
    </w:p>
    <w:p w14:paraId="4CB16AB8">
      <w:pPr>
        <w:adjustRightInd w:val="0"/>
        <w:snapToGrid w:val="0"/>
        <w:spacing w:line="360" w:lineRule="auto"/>
        <w:ind w:firstLine="600" w:firstLineChars="200"/>
        <w:rPr>
          <w:rFonts w:ascii="仿宋_GB2312" w:hAnsi="仿宋_GB2312" w:eastAsia="仿宋_GB2312"/>
          <w:sz w:val="30"/>
          <w:highlight w:val="none"/>
        </w:rPr>
      </w:pPr>
      <w:r>
        <w:rPr>
          <w:rFonts w:hint="eastAsia" w:ascii="仿宋_GB2312" w:hAnsi="仿宋_GB2312" w:eastAsia="仿宋_GB2312"/>
          <w:sz w:val="30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/>
          <w:sz w:val="30"/>
          <w:highlight w:val="none"/>
        </w:rPr>
        <w:t>、如有相关补充材料或其他说明，可另附页。</w:t>
      </w:r>
    </w:p>
    <w:p w14:paraId="69FFE588">
      <w:pPr>
        <w:rPr>
          <w:highlight w:val="none"/>
        </w:rPr>
      </w:pPr>
    </w:p>
    <w:p w14:paraId="62AD6789">
      <w:pPr>
        <w:rPr>
          <w:highlight w:val="none"/>
        </w:rPr>
      </w:pPr>
    </w:p>
    <w:p w14:paraId="051A5063">
      <w:pPr>
        <w:rPr>
          <w:highlight w:val="none"/>
        </w:rPr>
      </w:pPr>
    </w:p>
    <w:p w14:paraId="0558AAC4">
      <w:pPr>
        <w:rPr>
          <w:highlight w:val="none"/>
        </w:rPr>
      </w:pPr>
    </w:p>
    <w:p w14:paraId="1CEEB3B8">
      <w:pPr>
        <w:rPr>
          <w:highlight w:val="none"/>
        </w:rPr>
      </w:pPr>
    </w:p>
    <w:p w14:paraId="636A1D80">
      <w:pPr>
        <w:rPr>
          <w:highlight w:val="none"/>
        </w:rPr>
      </w:pPr>
    </w:p>
    <w:p w14:paraId="2D5B65A1">
      <w:pPr>
        <w:rPr>
          <w:highlight w:val="none"/>
        </w:rPr>
      </w:pPr>
    </w:p>
    <w:p w14:paraId="6A3BD950">
      <w:pPr>
        <w:rPr>
          <w:highlight w:val="none"/>
        </w:rPr>
      </w:pPr>
    </w:p>
    <w:p w14:paraId="7A4E7859">
      <w:pPr>
        <w:rPr>
          <w:highlight w:val="none"/>
        </w:rPr>
      </w:pPr>
    </w:p>
    <w:p w14:paraId="0B82AD38">
      <w:pPr>
        <w:rPr>
          <w:highlight w:val="none"/>
        </w:rPr>
      </w:pPr>
    </w:p>
    <w:p w14:paraId="2950F654">
      <w:pPr>
        <w:tabs>
          <w:tab w:val="left" w:pos="583"/>
        </w:tabs>
        <w:jc w:val="left"/>
        <w:rPr>
          <w:highlight w:val="none"/>
        </w:rPr>
      </w:pPr>
      <w:r>
        <w:rPr>
          <w:rFonts w:hint="eastAsia"/>
          <w:highlight w:val="none"/>
        </w:rPr>
        <w:tab/>
      </w:r>
    </w:p>
    <w:p w14:paraId="21CF64F2">
      <w:pPr>
        <w:tabs>
          <w:tab w:val="left" w:pos="583"/>
        </w:tabs>
        <w:jc w:val="left"/>
        <w:rPr>
          <w:highlight w:val="none"/>
        </w:rPr>
      </w:pPr>
    </w:p>
    <w:p w14:paraId="2A941630">
      <w:pPr>
        <w:tabs>
          <w:tab w:val="left" w:pos="583"/>
        </w:tabs>
        <w:jc w:val="left"/>
        <w:rPr>
          <w:highlight w:val="none"/>
        </w:rPr>
      </w:pPr>
    </w:p>
    <w:p w14:paraId="265CDB1C">
      <w:pPr>
        <w:tabs>
          <w:tab w:val="left" w:pos="583"/>
        </w:tabs>
        <w:jc w:val="center"/>
        <w:rPr>
          <w:rFonts w:ascii="黑体" w:hAnsi="黑体" w:eastAsia="黑体"/>
          <w:sz w:val="36"/>
          <w:highlight w:val="none"/>
        </w:rPr>
      </w:pPr>
      <w:r>
        <w:rPr>
          <w:rFonts w:hint="eastAsia"/>
          <w:highlight w:val="none"/>
        </w:rPr>
        <w:br w:type="page"/>
      </w:r>
      <w:r>
        <w:rPr>
          <w:rFonts w:hint="eastAsia" w:ascii="黑体" w:hAnsi="黑体" w:eastAsia="黑体"/>
          <w:sz w:val="36"/>
          <w:highlight w:val="none"/>
        </w:rPr>
        <w:t>企 业 声 明</w:t>
      </w:r>
    </w:p>
    <w:p w14:paraId="2BECFB4D">
      <w:pPr>
        <w:rPr>
          <w:highlight w:val="none"/>
        </w:rPr>
      </w:pPr>
    </w:p>
    <w:p w14:paraId="5D8B7761">
      <w:pPr>
        <w:rPr>
          <w:highlight w:val="none"/>
        </w:rPr>
      </w:pPr>
    </w:p>
    <w:p w14:paraId="7288D312">
      <w:pPr>
        <w:rPr>
          <w:highlight w:val="none"/>
        </w:rPr>
      </w:pPr>
    </w:p>
    <w:p w14:paraId="4AE66027">
      <w:pPr>
        <w:numPr>
          <w:ilvl w:val="0"/>
          <w:numId w:val="1"/>
        </w:numPr>
        <w:jc w:val="left"/>
        <w:rPr>
          <w:rFonts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</w:rPr>
        <w:t>本企业自愿参加中国石油和化工行业知识产权示范企业认定工作。</w:t>
      </w:r>
    </w:p>
    <w:p w14:paraId="00DEDA99">
      <w:pPr>
        <w:jc w:val="left"/>
        <w:rPr>
          <w:rFonts w:ascii="仿宋_GB2312" w:hAnsi="仿宋_GB2312" w:eastAsia="仿宋_GB2312"/>
          <w:sz w:val="32"/>
          <w:highlight w:val="none"/>
        </w:rPr>
      </w:pPr>
    </w:p>
    <w:p w14:paraId="33D93175">
      <w:pPr>
        <w:numPr>
          <w:ilvl w:val="0"/>
          <w:numId w:val="1"/>
        </w:numPr>
        <w:jc w:val="left"/>
        <w:rPr>
          <w:rFonts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</w:rPr>
        <w:t>本企业承诺所填报材料真实准确，无弄虚作假行为。</w:t>
      </w:r>
    </w:p>
    <w:p w14:paraId="22A7B949">
      <w:pPr>
        <w:jc w:val="left"/>
        <w:rPr>
          <w:rFonts w:ascii="仿宋_GB2312" w:hAnsi="仿宋_GB2312" w:eastAsia="仿宋_GB2312"/>
          <w:sz w:val="32"/>
          <w:highlight w:val="none"/>
        </w:rPr>
      </w:pPr>
    </w:p>
    <w:p w14:paraId="0787DF9F">
      <w:pPr>
        <w:numPr>
          <w:ilvl w:val="0"/>
          <w:numId w:val="1"/>
        </w:numPr>
        <w:jc w:val="left"/>
        <w:rPr>
          <w:rFonts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</w:rPr>
        <w:t>本企业自愿承担因申报过程中提供虚假信息、材料的一切责任和后果。</w:t>
      </w:r>
    </w:p>
    <w:p w14:paraId="554E2BC3">
      <w:pPr>
        <w:jc w:val="left"/>
        <w:rPr>
          <w:rFonts w:ascii="仿宋_GB2312" w:hAnsi="仿宋_GB2312" w:eastAsia="仿宋_GB2312"/>
          <w:sz w:val="32"/>
          <w:highlight w:val="none"/>
        </w:rPr>
      </w:pPr>
    </w:p>
    <w:p w14:paraId="6F85D73D">
      <w:pPr>
        <w:rPr>
          <w:highlight w:val="none"/>
        </w:rPr>
      </w:pPr>
    </w:p>
    <w:p w14:paraId="7B8ACDA8">
      <w:pPr>
        <w:rPr>
          <w:highlight w:val="none"/>
        </w:rPr>
      </w:pPr>
    </w:p>
    <w:p w14:paraId="23F7D289">
      <w:pPr>
        <w:rPr>
          <w:highlight w:val="none"/>
        </w:rPr>
      </w:pPr>
    </w:p>
    <w:p w14:paraId="036CB2F2">
      <w:pPr>
        <w:jc w:val="center"/>
        <w:rPr>
          <w:rFonts w:ascii="仿宋_GB2312" w:hAnsi="仿宋_GB2312" w:eastAsia="仿宋_GB2312"/>
          <w:sz w:val="32"/>
          <w:highlight w:val="none"/>
        </w:rPr>
      </w:pPr>
    </w:p>
    <w:p w14:paraId="60CA14C6">
      <w:pPr>
        <w:tabs>
          <w:tab w:val="left" w:pos="658"/>
        </w:tabs>
        <w:jc w:val="center"/>
        <w:rPr>
          <w:rFonts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</w:rPr>
        <w:tab/>
      </w:r>
      <w:r>
        <w:rPr>
          <w:rFonts w:hint="eastAsia" w:ascii="仿宋_GB2312" w:hAnsi="仿宋_GB2312" w:eastAsia="仿宋_GB2312"/>
          <w:sz w:val="32"/>
          <w:highlight w:val="none"/>
        </w:rPr>
        <w:t>申报企业负责人(签字)：</w:t>
      </w:r>
    </w:p>
    <w:p w14:paraId="2E6C6288">
      <w:pPr>
        <w:tabs>
          <w:tab w:val="left" w:pos="658"/>
        </w:tabs>
        <w:jc w:val="center"/>
        <w:rPr>
          <w:rFonts w:ascii="仿宋_GB2312" w:hAnsi="仿宋_GB2312" w:eastAsia="仿宋_GB2312"/>
          <w:sz w:val="32"/>
          <w:highlight w:val="none"/>
        </w:rPr>
      </w:pPr>
    </w:p>
    <w:p w14:paraId="407D64D1">
      <w:pPr>
        <w:tabs>
          <w:tab w:val="left" w:pos="658"/>
        </w:tabs>
        <w:jc w:val="center"/>
        <w:rPr>
          <w:rFonts w:ascii="仿宋_GB2312" w:hAnsi="仿宋_GB2312" w:eastAsia="仿宋_GB2312"/>
          <w:sz w:val="32"/>
          <w:highlight w:val="none"/>
        </w:rPr>
      </w:pPr>
    </w:p>
    <w:p w14:paraId="4E3EC7FA">
      <w:pPr>
        <w:tabs>
          <w:tab w:val="left" w:pos="658"/>
        </w:tabs>
        <w:jc w:val="center"/>
        <w:rPr>
          <w:rFonts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</w:rPr>
        <w:t>申报企业(盖章)：</w:t>
      </w:r>
    </w:p>
    <w:p w14:paraId="706292FF">
      <w:pPr>
        <w:tabs>
          <w:tab w:val="left" w:pos="658"/>
        </w:tabs>
        <w:jc w:val="center"/>
        <w:rPr>
          <w:rFonts w:ascii="仿宋_GB2312" w:hAnsi="仿宋_GB2312" w:eastAsia="仿宋_GB2312"/>
          <w:sz w:val="32"/>
          <w:highlight w:val="none"/>
        </w:rPr>
      </w:pPr>
    </w:p>
    <w:p w14:paraId="1477047B">
      <w:pPr>
        <w:tabs>
          <w:tab w:val="left" w:pos="658"/>
        </w:tabs>
        <w:jc w:val="center"/>
        <w:rPr>
          <w:rFonts w:ascii="仿宋_GB2312" w:hAnsi="仿宋_GB2312" w:eastAsia="仿宋_GB2312"/>
          <w:sz w:val="32"/>
          <w:highlight w:val="none"/>
        </w:rPr>
      </w:pPr>
    </w:p>
    <w:p w14:paraId="0C2553B6">
      <w:pPr>
        <w:tabs>
          <w:tab w:val="left" w:pos="658"/>
        </w:tabs>
        <w:jc w:val="center"/>
        <w:rPr>
          <w:rFonts w:ascii="仿宋_GB2312" w:hAnsi="仿宋_GB2312" w:eastAsia="仿宋_GB2312"/>
          <w:sz w:val="32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  <w:highlight w:val="none"/>
        </w:rPr>
        <w:t xml:space="preserve">                              年    月    日</w:t>
      </w:r>
    </w:p>
    <w:p w14:paraId="3112E82A">
      <w:pPr>
        <w:jc w:val="center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黑体" w:hAnsi="宋体" w:eastAsia="黑体"/>
          <w:sz w:val="36"/>
          <w:szCs w:val="36"/>
          <w:highlight w:val="none"/>
        </w:rPr>
        <w:t>一、申报知识产权示范企业基本信息表</w:t>
      </w:r>
    </w:p>
    <w:p w14:paraId="6FB50D90">
      <w:pPr>
        <w:jc w:val="left"/>
        <w:rPr>
          <w:rFonts w:ascii="黑体" w:hAnsi="宋体" w:eastAsia="黑体"/>
          <w:sz w:val="24"/>
          <w:szCs w:val="24"/>
          <w:highlight w:val="none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0"/>
        <w:gridCol w:w="432"/>
        <w:gridCol w:w="543"/>
        <w:gridCol w:w="41"/>
        <w:gridCol w:w="711"/>
        <w:gridCol w:w="544"/>
        <w:gridCol w:w="819"/>
        <w:gridCol w:w="58"/>
        <w:gridCol w:w="128"/>
        <w:gridCol w:w="819"/>
        <w:gridCol w:w="85"/>
        <w:gridCol w:w="206"/>
        <w:gridCol w:w="165"/>
        <w:gridCol w:w="1440"/>
      </w:tblGrid>
      <w:tr w14:paraId="5DEC7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96" w:type="dxa"/>
            <w:gridSpan w:val="15"/>
            <w:vAlign w:val="center"/>
          </w:tcPr>
          <w:p w14:paraId="1F1B298A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基本情况</w:t>
            </w:r>
          </w:p>
        </w:tc>
      </w:tr>
      <w:tr w14:paraId="52986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Align w:val="center"/>
          </w:tcPr>
          <w:p w14:paraId="2A2D7FC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431" w:type="dxa"/>
            <w:gridSpan w:val="14"/>
            <w:vAlign w:val="center"/>
          </w:tcPr>
          <w:p w14:paraId="6EEE065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</w:t>
            </w:r>
          </w:p>
        </w:tc>
      </w:tr>
      <w:tr w14:paraId="2B883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Align w:val="center"/>
          </w:tcPr>
          <w:p w14:paraId="253090F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530" w:type="dxa"/>
            <w:gridSpan w:val="7"/>
            <w:vAlign w:val="center"/>
          </w:tcPr>
          <w:p w14:paraId="5F5E5FA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74A092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896" w:type="dxa"/>
            <w:gridSpan w:val="4"/>
            <w:vAlign w:val="center"/>
          </w:tcPr>
          <w:p w14:paraId="06F121B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3D1F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restart"/>
            <w:tcBorders>
              <w:right w:val="single" w:color="auto" w:sz="4" w:space="0"/>
            </w:tcBorders>
            <w:vAlign w:val="center"/>
          </w:tcPr>
          <w:p w14:paraId="64FDAF3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7668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C39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179F3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0BBF59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96" w:type="dxa"/>
            <w:gridSpan w:val="4"/>
            <w:vAlign w:val="center"/>
          </w:tcPr>
          <w:p w14:paraId="195F885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AA07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continue"/>
            <w:tcBorders>
              <w:right w:val="single" w:color="auto" w:sz="4" w:space="0"/>
            </w:tcBorders>
            <w:vAlign w:val="center"/>
          </w:tcPr>
          <w:p w14:paraId="63334EA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802C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5322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5016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E4B8F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5741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80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FDD6DA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所属行业</w:t>
            </w:r>
          </w:p>
          <w:p w14:paraId="18D2D34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及去年主营业务收入</w:t>
            </w:r>
          </w:p>
        </w:tc>
        <w:tc>
          <w:tcPr>
            <w:tcW w:w="5991" w:type="dxa"/>
            <w:gridSpan w:val="13"/>
            <w:tcBorders>
              <w:left w:val="single" w:color="auto" w:sz="4" w:space="0"/>
            </w:tcBorders>
            <w:vAlign w:val="center"/>
          </w:tcPr>
          <w:p w14:paraId="221B1609">
            <w:pPr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               （按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  <w:t>国民经济行业分类）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</w:t>
            </w:r>
          </w:p>
        </w:tc>
      </w:tr>
      <w:tr w14:paraId="3FF3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805" w:type="dxa"/>
            <w:gridSpan w:val="2"/>
            <w:vMerge w:val="continue"/>
            <w:vAlign w:val="center"/>
          </w:tcPr>
          <w:p w14:paraId="58059350">
            <w:pPr>
              <w:rPr>
                <w:highlight w:val="none"/>
              </w:rPr>
            </w:pPr>
          </w:p>
        </w:tc>
        <w:tc>
          <w:tcPr>
            <w:tcW w:w="5991" w:type="dxa"/>
            <w:gridSpan w:val="13"/>
            <w:vAlign w:val="center"/>
          </w:tcPr>
          <w:p w14:paraId="6B9FF476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收入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（万元）</w:t>
            </w:r>
          </w:p>
        </w:tc>
      </w:tr>
      <w:tr w14:paraId="60F96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805" w:type="dxa"/>
            <w:gridSpan w:val="2"/>
            <w:vAlign w:val="center"/>
          </w:tcPr>
          <w:p w14:paraId="33E1940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曾被认定为</w:t>
            </w:r>
          </w:p>
          <w:p w14:paraId="7CBF172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何种类型企业</w:t>
            </w:r>
          </w:p>
        </w:tc>
        <w:tc>
          <w:tcPr>
            <w:tcW w:w="5991" w:type="dxa"/>
            <w:gridSpan w:val="13"/>
            <w:vAlign w:val="center"/>
          </w:tcPr>
          <w:p w14:paraId="0630D1E9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□国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家知识产权局知识产权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示范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、优势企业</w:t>
            </w:r>
          </w:p>
          <w:p w14:paraId="06DFF1F0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□工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信部工业企业知识产权运用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标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杆、试点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企业</w:t>
            </w:r>
          </w:p>
          <w:p w14:paraId="562A900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□国家（省级）技术创新示范企业</w:t>
            </w:r>
          </w:p>
          <w:p w14:paraId="27AD7353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□国家（省市级）企业技术中心</w:t>
            </w:r>
          </w:p>
          <w:p w14:paraId="73AC4896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□高新技术企业</w:t>
            </w:r>
          </w:p>
          <w:p w14:paraId="2EAE47A7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                  </w:t>
            </w:r>
          </w:p>
        </w:tc>
      </w:tr>
      <w:tr w14:paraId="6C0A1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05" w:type="dxa"/>
            <w:gridSpan w:val="2"/>
            <w:vAlign w:val="center"/>
          </w:tcPr>
          <w:p w14:paraId="2748FF3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企业规模</w:t>
            </w:r>
          </w:p>
        </w:tc>
        <w:tc>
          <w:tcPr>
            <w:tcW w:w="5991" w:type="dxa"/>
            <w:gridSpan w:val="13"/>
            <w:vAlign w:val="center"/>
          </w:tcPr>
          <w:p w14:paraId="5C62D33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□规模以上        □规模以下</w:t>
            </w:r>
          </w:p>
        </w:tc>
      </w:tr>
      <w:tr w14:paraId="3910E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6" w:type="dxa"/>
            <w:gridSpan w:val="15"/>
            <w:vAlign w:val="center"/>
          </w:tcPr>
          <w:p w14:paraId="262B41D8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知识产权管理</w:t>
            </w:r>
          </w:p>
        </w:tc>
      </w:tr>
      <w:tr w14:paraId="7FF6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6" w:type="dxa"/>
            <w:gridSpan w:val="15"/>
            <w:vAlign w:val="center"/>
          </w:tcPr>
          <w:p w14:paraId="2795F81D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</w:t>
            </w:r>
            <w:r>
              <w:rPr>
                <w:rFonts w:ascii="仿宋" w:hAnsi="仿宋" w:eastAsia="仿宋"/>
                <w:highlight w:val="none"/>
              </w:rPr>
              <w:t>建立知识产权管理制度</w:t>
            </w:r>
          </w:p>
          <w:p w14:paraId="53CCE705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</w:t>
            </w:r>
            <w:r>
              <w:rPr>
                <w:rFonts w:ascii="仿宋" w:hAnsi="仿宋" w:eastAsia="仿宋"/>
                <w:highlight w:val="none"/>
              </w:rPr>
              <w:t>设立知识产权管理机构</w:t>
            </w:r>
          </w:p>
          <w:p w14:paraId="7A4C8E88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</w:t>
            </w:r>
            <w:r>
              <w:rPr>
                <w:rFonts w:ascii="仿宋" w:hAnsi="仿宋" w:eastAsia="仿宋"/>
                <w:highlight w:val="none"/>
              </w:rPr>
              <w:t>配备知识产权专职管理人员</w:t>
            </w:r>
          </w:p>
          <w:p w14:paraId="401DB23B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/>
                <w:highlight w:val="none"/>
              </w:rPr>
              <w:t>知</w:t>
            </w:r>
            <w:r>
              <w:rPr>
                <w:rFonts w:ascii="仿宋" w:hAnsi="仿宋" w:eastAsia="仿宋"/>
                <w:highlight w:val="none"/>
              </w:rPr>
              <w:t>识产权经费占企业研发经费比重近3年平均不低于1%</w:t>
            </w:r>
          </w:p>
        </w:tc>
      </w:tr>
      <w:tr w14:paraId="35B36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96" w:type="dxa"/>
            <w:gridSpan w:val="15"/>
            <w:vAlign w:val="center"/>
          </w:tcPr>
          <w:p w14:paraId="6AB19FF5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知识产权基础</w:t>
            </w:r>
          </w:p>
        </w:tc>
      </w:tr>
      <w:tr w14:paraId="0F9E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1E63861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截止去年年底知识产权拥有数量（件）</w:t>
            </w:r>
          </w:p>
        </w:tc>
        <w:tc>
          <w:tcPr>
            <w:tcW w:w="1839" w:type="dxa"/>
            <w:gridSpan w:val="4"/>
            <w:vMerge w:val="restart"/>
            <w:vAlign w:val="center"/>
          </w:tcPr>
          <w:p w14:paraId="2CB859C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专利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14:paraId="5230352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国内</w:t>
            </w:r>
          </w:p>
        </w:tc>
        <w:tc>
          <w:tcPr>
            <w:tcW w:w="1275" w:type="dxa"/>
            <w:gridSpan w:val="4"/>
            <w:vAlign w:val="center"/>
          </w:tcPr>
          <w:p w14:paraId="50A7A10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</w:t>
            </w:r>
          </w:p>
        </w:tc>
        <w:tc>
          <w:tcPr>
            <w:tcW w:w="1440" w:type="dxa"/>
            <w:vAlign w:val="center"/>
          </w:tcPr>
          <w:p w14:paraId="5002B3A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075E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4190BBC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Merge w:val="continue"/>
            <w:vAlign w:val="center"/>
          </w:tcPr>
          <w:p w14:paraId="2059766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vMerge w:val="continue"/>
            <w:vAlign w:val="center"/>
          </w:tcPr>
          <w:p w14:paraId="54F7397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FA20E8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授权</w:t>
            </w:r>
          </w:p>
        </w:tc>
        <w:tc>
          <w:tcPr>
            <w:tcW w:w="1440" w:type="dxa"/>
            <w:vAlign w:val="center"/>
          </w:tcPr>
          <w:p w14:paraId="501F292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CB5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6340DF0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Merge w:val="continue"/>
            <w:vAlign w:val="center"/>
          </w:tcPr>
          <w:p w14:paraId="1D058DC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vMerge w:val="restart"/>
            <w:vAlign w:val="center"/>
          </w:tcPr>
          <w:p w14:paraId="39063F7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国外</w:t>
            </w:r>
          </w:p>
        </w:tc>
        <w:tc>
          <w:tcPr>
            <w:tcW w:w="1275" w:type="dxa"/>
            <w:gridSpan w:val="4"/>
            <w:vAlign w:val="center"/>
          </w:tcPr>
          <w:p w14:paraId="789CD12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</w:t>
            </w:r>
          </w:p>
        </w:tc>
        <w:tc>
          <w:tcPr>
            <w:tcW w:w="1440" w:type="dxa"/>
            <w:vAlign w:val="center"/>
          </w:tcPr>
          <w:p w14:paraId="3D5BA9C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67C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77DD2F9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Merge w:val="continue"/>
            <w:vAlign w:val="center"/>
          </w:tcPr>
          <w:p w14:paraId="37E99BB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vMerge w:val="continue"/>
            <w:vAlign w:val="center"/>
          </w:tcPr>
          <w:p w14:paraId="6940FBE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C12ADF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授权</w:t>
            </w:r>
          </w:p>
        </w:tc>
        <w:tc>
          <w:tcPr>
            <w:tcW w:w="1440" w:type="dxa"/>
            <w:vAlign w:val="center"/>
          </w:tcPr>
          <w:p w14:paraId="791FF5B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79F1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1550B6B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Merge w:val="restart"/>
            <w:vAlign w:val="center"/>
          </w:tcPr>
          <w:p w14:paraId="7D8633D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商标注册核准</w:t>
            </w:r>
          </w:p>
        </w:tc>
        <w:tc>
          <w:tcPr>
            <w:tcW w:w="1005" w:type="dxa"/>
            <w:gridSpan w:val="3"/>
            <w:vAlign w:val="center"/>
          </w:tcPr>
          <w:p w14:paraId="78889C3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国内</w:t>
            </w:r>
          </w:p>
        </w:tc>
        <w:tc>
          <w:tcPr>
            <w:tcW w:w="2715" w:type="dxa"/>
            <w:gridSpan w:val="5"/>
            <w:vAlign w:val="center"/>
          </w:tcPr>
          <w:p w14:paraId="42D6A9F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90F2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79BC9BD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Merge w:val="continue"/>
            <w:vAlign w:val="center"/>
          </w:tcPr>
          <w:p w14:paraId="6F48421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F62F3B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国外</w:t>
            </w:r>
          </w:p>
        </w:tc>
        <w:tc>
          <w:tcPr>
            <w:tcW w:w="2715" w:type="dxa"/>
            <w:gridSpan w:val="5"/>
            <w:vAlign w:val="center"/>
          </w:tcPr>
          <w:p w14:paraId="00996E1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E0D5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58FCA15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Merge w:val="continue"/>
            <w:vAlign w:val="center"/>
          </w:tcPr>
          <w:p w14:paraId="6214BE0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2AE54A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著名</w:t>
            </w:r>
          </w:p>
          <w:p w14:paraId="5171BF6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商标</w:t>
            </w:r>
          </w:p>
        </w:tc>
        <w:tc>
          <w:tcPr>
            <w:tcW w:w="2715" w:type="dxa"/>
            <w:gridSpan w:val="5"/>
            <w:vAlign w:val="center"/>
          </w:tcPr>
          <w:p w14:paraId="5F37AA3B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□省级以上</w:t>
            </w:r>
          </w:p>
          <w:p w14:paraId="5269047C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件</w:t>
            </w:r>
          </w:p>
        </w:tc>
      </w:tr>
      <w:tr w14:paraId="6EA9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3F7D8D3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05C032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软件著作权登记</w:t>
            </w:r>
          </w:p>
        </w:tc>
        <w:tc>
          <w:tcPr>
            <w:tcW w:w="3720" w:type="dxa"/>
            <w:gridSpan w:val="8"/>
            <w:vAlign w:val="center"/>
          </w:tcPr>
          <w:p w14:paraId="30999D4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452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7B5365B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345002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技术秘密认定</w:t>
            </w:r>
          </w:p>
        </w:tc>
        <w:tc>
          <w:tcPr>
            <w:tcW w:w="1909" w:type="dxa"/>
            <w:gridSpan w:val="5"/>
            <w:tcBorders>
              <w:right w:val="single" w:color="auto" w:sz="4" w:space="0"/>
            </w:tcBorders>
            <w:vAlign w:val="center"/>
          </w:tcPr>
          <w:p w14:paraId="752C322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□有     □无</w:t>
            </w:r>
          </w:p>
        </w:tc>
        <w:tc>
          <w:tcPr>
            <w:tcW w:w="1811" w:type="dxa"/>
            <w:gridSpan w:val="3"/>
            <w:tcBorders>
              <w:left w:val="single" w:color="auto" w:sz="4" w:space="0"/>
            </w:tcBorders>
            <w:vAlign w:val="center"/>
          </w:tcPr>
          <w:p w14:paraId="3CD1E94E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件</w:t>
            </w:r>
          </w:p>
        </w:tc>
      </w:tr>
      <w:tr w14:paraId="5E49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6731359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近3年专利申请量</w:t>
            </w:r>
          </w:p>
        </w:tc>
        <w:tc>
          <w:tcPr>
            <w:tcW w:w="1295" w:type="dxa"/>
            <w:gridSpan w:val="3"/>
            <w:vAlign w:val="center"/>
          </w:tcPr>
          <w:p w14:paraId="6C0C60C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21" w:type="dxa"/>
            <w:gridSpan w:val="3"/>
            <w:vAlign w:val="center"/>
          </w:tcPr>
          <w:p w14:paraId="3671C1D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38" w:type="dxa"/>
            <w:gridSpan w:val="4"/>
            <w:vAlign w:val="center"/>
          </w:tcPr>
          <w:p w14:paraId="303EAB4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05" w:type="dxa"/>
            <w:gridSpan w:val="2"/>
            <w:vAlign w:val="center"/>
          </w:tcPr>
          <w:p w14:paraId="46847126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近3年年均增长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36AC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42337E54">
            <w:pPr>
              <w:rPr>
                <w:highlight w:val="none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1293ADCE">
            <w:pPr>
              <w:rPr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17A96919">
            <w:pPr>
              <w:rPr>
                <w:highlight w:val="non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5AA7DB1">
            <w:pPr>
              <w:rPr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30C00EE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94E8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Align w:val="center"/>
          </w:tcPr>
          <w:p w14:paraId="112C755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近3年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发明专利申请占比（%）</w:t>
            </w:r>
          </w:p>
        </w:tc>
        <w:tc>
          <w:tcPr>
            <w:tcW w:w="1295" w:type="dxa"/>
            <w:gridSpan w:val="3"/>
            <w:vAlign w:val="center"/>
          </w:tcPr>
          <w:p w14:paraId="2185DD0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1DBDAE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836BC5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C177E7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39AD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18E59FC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近3年专利授权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1295" w:type="dxa"/>
            <w:gridSpan w:val="3"/>
            <w:vAlign w:val="center"/>
          </w:tcPr>
          <w:p w14:paraId="1861217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21" w:type="dxa"/>
            <w:gridSpan w:val="3"/>
            <w:vAlign w:val="center"/>
          </w:tcPr>
          <w:p w14:paraId="6033960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38" w:type="dxa"/>
            <w:gridSpan w:val="4"/>
            <w:vAlign w:val="center"/>
          </w:tcPr>
          <w:p w14:paraId="04521A8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05" w:type="dxa"/>
            <w:gridSpan w:val="2"/>
            <w:vAlign w:val="center"/>
          </w:tcPr>
          <w:p w14:paraId="320BBAC5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近3年年均增长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4478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0DD80393">
            <w:pPr>
              <w:rPr>
                <w:highlight w:val="none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966A9D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147C26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525118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017323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D15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Align w:val="center"/>
          </w:tcPr>
          <w:p w14:paraId="2181BFF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近3年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发明专利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授权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占比（%）</w:t>
            </w:r>
          </w:p>
        </w:tc>
        <w:tc>
          <w:tcPr>
            <w:tcW w:w="1295" w:type="dxa"/>
            <w:gridSpan w:val="3"/>
            <w:vAlign w:val="center"/>
          </w:tcPr>
          <w:p w14:paraId="737196D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4291B8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67BD821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378598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D79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31525E7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近3年研发经费支出占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主营业务收入比例（%）</w:t>
            </w:r>
          </w:p>
        </w:tc>
        <w:tc>
          <w:tcPr>
            <w:tcW w:w="1295" w:type="dxa"/>
            <w:gridSpan w:val="3"/>
            <w:vAlign w:val="center"/>
          </w:tcPr>
          <w:p w14:paraId="6664CE1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21" w:type="dxa"/>
            <w:gridSpan w:val="3"/>
            <w:vAlign w:val="center"/>
          </w:tcPr>
          <w:p w14:paraId="0558F0C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38" w:type="dxa"/>
            <w:gridSpan w:val="4"/>
            <w:vAlign w:val="center"/>
          </w:tcPr>
          <w:p w14:paraId="39B3784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05" w:type="dxa"/>
            <w:gridSpan w:val="2"/>
            <w:vAlign w:val="center"/>
          </w:tcPr>
          <w:p w14:paraId="31205FF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近3年年均增长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12CB8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363427D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6AA335D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6BC0FDE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65C9AD6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95AA8C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CC99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58AA4AA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知识产权经费预算占企业研发经费比重(%)</w:t>
            </w:r>
          </w:p>
        </w:tc>
        <w:tc>
          <w:tcPr>
            <w:tcW w:w="1295" w:type="dxa"/>
            <w:gridSpan w:val="3"/>
            <w:vAlign w:val="center"/>
          </w:tcPr>
          <w:p w14:paraId="3745B07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21" w:type="dxa"/>
            <w:gridSpan w:val="3"/>
            <w:vAlign w:val="center"/>
          </w:tcPr>
          <w:p w14:paraId="42A66E5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38" w:type="dxa"/>
            <w:gridSpan w:val="4"/>
            <w:vAlign w:val="center"/>
          </w:tcPr>
          <w:p w14:paraId="7CF5D8D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05" w:type="dxa"/>
            <w:gridSpan w:val="2"/>
            <w:vAlign w:val="center"/>
          </w:tcPr>
          <w:p w14:paraId="4DD62F2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近3年年均增长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0BF0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1B71643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118938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2141E85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7EA21D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22D3A9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918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796" w:type="dxa"/>
            <w:gridSpan w:val="15"/>
            <w:vAlign w:val="center"/>
          </w:tcPr>
          <w:p w14:paraId="5C59AD23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知识产权运用</w:t>
            </w:r>
          </w:p>
        </w:tc>
      </w:tr>
      <w:tr w14:paraId="37B7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Align w:val="center"/>
          </w:tcPr>
          <w:p w14:paraId="0AB5C76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知识产权信息利用</w:t>
            </w:r>
          </w:p>
        </w:tc>
        <w:tc>
          <w:tcPr>
            <w:tcW w:w="5559" w:type="dxa"/>
            <w:gridSpan w:val="12"/>
            <w:vAlign w:val="center"/>
          </w:tcPr>
          <w:p w14:paraId="329561AB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□建立了企业知识产权数据库</w:t>
            </w:r>
          </w:p>
          <w:p w14:paraId="3B265FF8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□与有关机构签订数据库使用协议</w:t>
            </w:r>
          </w:p>
        </w:tc>
      </w:tr>
      <w:tr w14:paraId="5A31A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2F3D6CD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知识产权或专有技术形成的产品或服务收入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占企业年度主营收入比例(%)</w:t>
            </w:r>
          </w:p>
        </w:tc>
        <w:tc>
          <w:tcPr>
            <w:tcW w:w="1295" w:type="dxa"/>
            <w:gridSpan w:val="3"/>
            <w:vAlign w:val="center"/>
          </w:tcPr>
          <w:p w14:paraId="7B4451B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21" w:type="dxa"/>
            <w:gridSpan w:val="3"/>
            <w:vAlign w:val="center"/>
          </w:tcPr>
          <w:p w14:paraId="3747BE1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38" w:type="dxa"/>
            <w:gridSpan w:val="4"/>
            <w:vAlign w:val="center"/>
          </w:tcPr>
          <w:p w14:paraId="5DF88A1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05" w:type="dxa"/>
            <w:gridSpan w:val="2"/>
            <w:vAlign w:val="center"/>
          </w:tcPr>
          <w:p w14:paraId="509FC3E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近3年年均增长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36D0B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2295E63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4829478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10EA799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91CB28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DE18EA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E7C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536A1AC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知识产权转让、许可收入（万元）</w:t>
            </w:r>
          </w:p>
        </w:tc>
        <w:tc>
          <w:tcPr>
            <w:tcW w:w="1295" w:type="dxa"/>
            <w:gridSpan w:val="3"/>
            <w:vAlign w:val="center"/>
          </w:tcPr>
          <w:p w14:paraId="3CD5E2C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21" w:type="dxa"/>
            <w:gridSpan w:val="3"/>
            <w:vAlign w:val="center"/>
          </w:tcPr>
          <w:p w14:paraId="05AE1FA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38" w:type="dxa"/>
            <w:gridSpan w:val="4"/>
            <w:vAlign w:val="center"/>
          </w:tcPr>
          <w:p w14:paraId="1A3A71D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05" w:type="dxa"/>
            <w:gridSpan w:val="2"/>
            <w:vAlign w:val="center"/>
          </w:tcPr>
          <w:p w14:paraId="099332A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近3年年均增长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1E702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6A247F9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13AEF0B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CE0183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A8A263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B10B85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8654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237" w:type="dxa"/>
            <w:gridSpan w:val="3"/>
            <w:vMerge w:val="restart"/>
            <w:vAlign w:val="center"/>
          </w:tcPr>
          <w:p w14:paraId="1A7CE42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近3年主持或参与行业、国家、国际标准制定（项）</w:t>
            </w:r>
          </w:p>
        </w:tc>
        <w:tc>
          <w:tcPr>
            <w:tcW w:w="1295" w:type="dxa"/>
            <w:gridSpan w:val="3"/>
            <w:vAlign w:val="center"/>
          </w:tcPr>
          <w:p w14:paraId="5080086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21" w:type="dxa"/>
            <w:gridSpan w:val="3"/>
            <w:vAlign w:val="center"/>
          </w:tcPr>
          <w:p w14:paraId="75DA87C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38" w:type="dxa"/>
            <w:gridSpan w:val="4"/>
            <w:vAlign w:val="center"/>
          </w:tcPr>
          <w:p w14:paraId="668BF11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05" w:type="dxa"/>
            <w:gridSpan w:val="2"/>
            <w:vAlign w:val="center"/>
          </w:tcPr>
          <w:p w14:paraId="03D515F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近3年年均增长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01740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007DE6AA">
            <w:pPr>
              <w:jc w:val="center"/>
              <w:rPr>
                <w:highlight w:val="none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4FF5D6B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主持</w:t>
            </w:r>
          </w:p>
        </w:tc>
        <w:tc>
          <w:tcPr>
            <w:tcW w:w="711" w:type="dxa"/>
            <w:vAlign w:val="center"/>
          </w:tcPr>
          <w:p w14:paraId="209CA6E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2631D6E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5958DF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557AD9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FE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7" w:type="dxa"/>
            <w:gridSpan w:val="3"/>
            <w:vMerge w:val="continue"/>
            <w:vAlign w:val="center"/>
          </w:tcPr>
          <w:p w14:paraId="64208A1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75A3621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参与</w:t>
            </w:r>
          </w:p>
        </w:tc>
        <w:tc>
          <w:tcPr>
            <w:tcW w:w="711" w:type="dxa"/>
            <w:vAlign w:val="center"/>
          </w:tcPr>
          <w:p w14:paraId="49D0EE4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2C704EE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9BAC7C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5B818D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06E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237" w:type="dxa"/>
            <w:gridSpan w:val="3"/>
            <w:vAlign w:val="center"/>
          </w:tcPr>
          <w:p w14:paraId="2D2302C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近3年有效运用知识产权的案例</w:t>
            </w:r>
          </w:p>
        </w:tc>
        <w:tc>
          <w:tcPr>
            <w:tcW w:w="5559" w:type="dxa"/>
            <w:gridSpan w:val="12"/>
            <w:vAlign w:val="center"/>
          </w:tcPr>
          <w:p w14:paraId="4EE011AE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□知识产权转让许可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件，涉及金额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万元；</w:t>
            </w:r>
          </w:p>
          <w:p w14:paraId="300AF2D6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□质押融资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件，涉及金额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万元；</w:t>
            </w:r>
          </w:p>
          <w:p w14:paraId="1DCE612D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□产学研用协同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件；</w:t>
            </w:r>
          </w:p>
          <w:p w14:paraId="64B80517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□投资入股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件，涉及金额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万元；</w:t>
            </w:r>
          </w:p>
          <w:p w14:paraId="1448E02E"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□其他类别（内容及件数）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　　　　　</w:t>
            </w:r>
          </w:p>
        </w:tc>
      </w:tr>
      <w:tr w14:paraId="4C6C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96" w:type="dxa"/>
            <w:gridSpan w:val="15"/>
            <w:vAlign w:val="center"/>
          </w:tcPr>
          <w:p w14:paraId="3EB28B05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推荐单位意见</w:t>
            </w:r>
          </w:p>
        </w:tc>
      </w:tr>
      <w:tr w14:paraId="41F08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796" w:type="dxa"/>
            <w:gridSpan w:val="15"/>
            <w:vAlign w:val="center"/>
          </w:tcPr>
          <w:p w14:paraId="7EF45BD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　　</w:t>
            </w:r>
          </w:p>
          <w:p w14:paraId="1B20C2F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   （盖章）               </w:t>
            </w:r>
          </w:p>
          <w:p w14:paraId="0FD5774C">
            <w:pPr>
              <w:jc w:val="righ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　　　　　　　　　　　　　　　　　年   月   日</w:t>
            </w:r>
          </w:p>
        </w:tc>
      </w:tr>
    </w:tbl>
    <w:p w14:paraId="29993971">
      <w:pPr>
        <w:snapToGrid w:val="0"/>
        <w:spacing w:line="360" w:lineRule="auto"/>
        <w:ind w:firstLine="600" w:firstLineChars="200"/>
        <w:rPr>
          <w:sz w:val="30"/>
          <w:highlight w:val="none"/>
        </w:rPr>
        <w:sectPr>
          <w:pgSz w:w="11906" w:h="16838"/>
          <w:pgMar w:top="1418" w:right="1418" w:bottom="1418" w:left="1644" w:header="851" w:footer="851" w:gutter="0"/>
          <w:cols w:space="720" w:num="1"/>
          <w:docGrid w:type="lines" w:linePitch="312" w:charSpace="0"/>
        </w:sectPr>
      </w:pPr>
    </w:p>
    <w:p w14:paraId="60C87D1D">
      <w:pPr>
        <w:pStyle w:val="2"/>
        <w:jc w:val="center"/>
        <w:rPr>
          <w:highlight w:val="none"/>
        </w:rPr>
      </w:pPr>
      <w:r>
        <w:rPr>
          <w:rFonts w:hint="eastAsia"/>
          <w:highlight w:val="none"/>
        </w:rPr>
        <w:t>二、企业知识产权能力自评估表</w:t>
      </w:r>
    </w:p>
    <w:p w14:paraId="1C561A95">
      <w:pPr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6682FEE0">
      <w:pPr>
        <w:rPr>
          <w:rFonts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6249"/>
        <w:gridCol w:w="1019"/>
      </w:tblGrid>
      <w:tr w14:paraId="5A7C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0" w:type="dxa"/>
            <w:gridSpan w:val="3"/>
          </w:tcPr>
          <w:p w14:paraId="0CD16627">
            <w:pPr>
              <w:pStyle w:val="3"/>
              <w:spacing w:line="240" w:lineRule="auto"/>
              <w:jc w:val="center"/>
              <w:rPr>
                <w:rFonts w:ascii="仿宋" w:hAnsi="仿宋" w:eastAsia="仿宋" w:cs="仿宋"/>
                <w:bCs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</w:rPr>
              <w:t>自评估得分情况汇总</w:t>
            </w:r>
          </w:p>
        </w:tc>
      </w:tr>
      <w:tr w14:paraId="6B25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02" w:type="dxa"/>
            <w:vAlign w:val="center"/>
          </w:tcPr>
          <w:p w14:paraId="3E4CC28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6249" w:type="dxa"/>
            <w:vAlign w:val="center"/>
          </w:tcPr>
          <w:p w14:paraId="16928C6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highlight w:val="none"/>
              </w:rPr>
              <w:t>评价项目及分值</w:t>
            </w:r>
          </w:p>
        </w:tc>
        <w:tc>
          <w:tcPr>
            <w:tcW w:w="1019" w:type="dxa"/>
            <w:vAlign w:val="center"/>
          </w:tcPr>
          <w:p w14:paraId="6EBBFAC2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highlight w:val="none"/>
              </w:rPr>
              <w:t>得分</w:t>
            </w:r>
          </w:p>
        </w:tc>
      </w:tr>
      <w:tr w14:paraId="11DD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02" w:type="dxa"/>
            <w:vAlign w:val="center"/>
          </w:tcPr>
          <w:p w14:paraId="6B50A437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（一）</w:t>
            </w:r>
          </w:p>
        </w:tc>
        <w:tc>
          <w:tcPr>
            <w:tcW w:w="6249" w:type="dxa"/>
            <w:vAlign w:val="center"/>
          </w:tcPr>
          <w:p w14:paraId="34FB53A4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知识产权管理评估（20分）</w:t>
            </w:r>
          </w:p>
        </w:tc>
        <w:tc>
          <w:tcPr>
            <w:tcW w:w="1019" w:type="dxa"/>
            <w:vAlign w:val="center"/>
          </w:tcPr>
          <w:p w14:paraId="7CAC2552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</w:p>
        </w:tc>
      </w:tr>
      <w:tr w14:paraId="6754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02" w:type="dxa"/>
            <w:vAlign w:val="center"/>
          </w:tcPr>
          <w:p w14:paraId="6647C54D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（二）</w:t>
            </w:r>
          </w:p>
        </w:tc>
        <w:tc>
          <w:tcPr>
            <w:tcW w:w="6249" w:type="dxa"/>
            <w:vAlign w:val="center"/>
          </w:tcPr>
          <w:p w14:paraId="3B28047C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知识产权基础评估（25分）</w:t>
            </w:r>
          </w:p>
        </w:tc>
        <w:tc>
          <w:tcPr>
            <w:tcW w:w="1019" w:type="dxa"/>
            <w:vAlign w:val="center"/>
          </w:tcPr>
          <w:p w14:paraId="132F021E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</w:p>
        </w:tc>
      </w:tr>
      <w:tr w14:paraId="21D0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02" w:type="dxa"/>
            <w:vAlign w:val="center"/>
          </w:tcPr>
          <w:p w14:paraId="1A7D20AA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（三）</w:t>
            </w:r>
          </w:p>
        </w:tc>
        <w:tc>
          <w:tcPr>
            <w:tcW w:w="6249" w:type="dxa"/>
            <w:vAlign w:val="center"/>
          </w:tcPr>
          <w:p w14:paraId="42B4AD31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知识产权运用评估（55分）</w:t>
            </w:r>
          </w:p>
        </w:tc>
        <w:tc>
          <w:tcPr>
            <w:tcW w:w="1019" w:type="dxa"/>
            <w:vAlign w:val="center"/>
          </w:tcPr>
          <w:p w14:paraId="0E51FE0F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</w:p>
        </w:tc>
      </w:tr>
      <w:tr w14:paraId="036E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02" w:type="dxa"/>
            <w:vAlign w:val="center"/>
          </w:tcPr>
          <w:p w14:paraId="6029B469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（四）</w:t>
            </w:r>
          </w:p>
        </w:tc>
        <w:tc>
          <w:tcPr>
            <w:tcW w:w="6249" w:type="dxa"/>
            <w:vAlign w:val="center"/>
          </w:tcPr>
          <w:p w14:paraId="7DEFACD9">
            <w:pPr>
              <w:jc w:val="center"/>
              <w:rPr>
                <w:rFonts w:ascii="仿宋" w:hAnsi="仿宋" w:eastAsia="仿宋" w:cs="仿宋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  <w:highlight w:val="none"/>
              </w:rPr>
              <w:t>加</w:t>
            </w:r>
            <w:r>
              <w:rPr>
                <w:rFonts w:ascii="仿宋" w:hAnsi="仿宋" w:eastAsia="仿宋" w:cs="仿宋"/>
                <w:bCs/>
                <w:sz w:val="28"/>
                <w:szCs w:val="24"/>
                <w:highlight w:val="none"/>
              </w:rPr>
              <w:t>分项（</w:t>
            </w:r>
            <w:r>
              <w:rPr>
                <w:rFonts w:hint="eastAsia" w:ascii="仿宋" w:hAnsi="仿宋" w:eastAsia="仿宋" w:cs="仿宋"/>
                <w:bCs/>
                <w:sz w:val="28"/>
                <w:szCs w:val="24"/>
                <w:highlight w:val="none"/>
              </w:rPr>
              <w:t>20分</w:t>
            </w:r>
            <w:r>
              <w:rPr>
                <w:rFonts w:ascii="仿宋" w:hAnsi="仿宋" w:eastAsia="仿宋" w:cs="仿宋"/>
                <w:bCs/>
                <w:sz w:val="28"/>
                <w:szCs w:val="24"/>
                <w:highlight w:val="none"/>
              </w:rPr>
              <w:t>）</w:t>
            </w:r>
          </w:p>
        </w:tc>
        <w:tc>
          <w:tcPr>
            <w:tcW w:w="1019" w:type="dxa"/>
            <w:vAlign w:val="center"/>
          </w:tcPr>
          <w:p w14:paraId="5F3E8EB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4"/>
                <w:highlight w:val="none"/>
              </w:rPr>
            </w:pPr>
          </w:p>
        </w:tc>
      </w:tr>
      <w:tr w14:paraId="176F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02" w:type="dxa"/>
            <w:vAlign w:val="center"/>
          </w:tcPr>
          <w:p w14:paraId="5696BC08">
            <w:pPr>
              <w:jc w:val="center"/>
              <w:rPr>
                <w:rFonts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6249" w:type="dxa"/>
            <w:vAlign w:val="center"/>
          </w:tcPr>
          <w:p w14:paraId="3CC620F4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highlight w:val="none"/>
              </w:rPr>
              <w:t>合      计</w:t>
            </w:r>
          </w:p>
        </w:tc>
        <w:tc>
          <w:tcPr>
            <w:tcW w:w="1019" w:type="dxa"/>
            <w:vAlign w:val="center"/>
          </w:tcPr>
          <w:p w14:paraId="7D21AD24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4"/>
                <w:highlight w:val="none"/>
              </w:rPr>
            </w:pPr>
          </w:p>
        </w:tc>
      </w:tr>
    </w:tbl>
    <w:p w14:paraId="4DF9DB2E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28A30E2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74FBD9AE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40AAA435">
      <w:pPr>
        <w:jc w:val="center"/>
        <w:rPr>
          <w:rFonts w:ascii="仿宋" w:hAnsi="仿宋" w:eastAsia="仿宋" w:cs="黑体"/>
          <w:sz w:val="28"/>
          <w:szCs w:val="28"/>
          <w:highlight w:val="none"/>
        </w:rPr>
        <w:sectPr>
          <w:pgSz w:w="11906" w:h="16838"/>
          <w:pgMar w:top="2154" w:right="1417" w:bottom="1927" w:left="1644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994"/>
        <w:gridCol w:w="457"/>
        <w:gridCol w:w="2345"/>
        <w:gridCol w:w="745"/>
        <w:gridCol w:w="1621"/>
        <w:gridCol w:w="5326"/>
        <w:gridCol w:w="734"/>
      </w:tblGrid>
      <w:tr w14:paraId="4E8E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30CF"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一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知识产权管理评估指标（20分）</w:t>
            </w:r>
          </w:p>
        </w:tc>
      </w:tr>
      <w:tr w14:paraId="6840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0179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一级</w:t>
            </w:r>
          </w:p>
          <w:p w14:paraId="64D8860B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07FB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二级</w:t>
            </w:r>
          </w:p>
          <w:p w14:paraId="6D3F966E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C28F">
            <w:pPr>
              <w:rPr>
                <w:rFonts w:ascii="仿宋" w:hAnsi="仿宋" w:eastAsia="仿宋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16E0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6E70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  <w:highlight w:val="none"/>
              </w:rPr>
              <w:t>数值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79EA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  <w:highlight w:val="none"/>
              </w:rPr>
              <w:t>评分说明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839F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评分</w:t>
            </w:r>
          </w:p>
        </w:tc>
      </w:tr>
      <w:tr w14:paraId="6EBF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B88E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知</w:t>
            </w:r>
          </w:p>
          <w:p w14:paraId="0143E07E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识</w:t>
            </w:r>
          </w:p>
          <w:p w14:paraId="6BBB9FF5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产</w:t>
            </w:r>
          </w:p>
          <w:p w14:paraId="6A0D1869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权</w:t>
            </w:r>
          </w:p>
          <w:p w14:paraId="7BB4DC93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管</w:t>
            </w:r>
          </w:p>
          <w:p w14:paraId="59562718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理</w:t>
            </w:r>
          </w:p>
          <w:p w14:paraId="1B47A266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8E6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管理机构与制度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E05C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7C98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建立知识产权管理机构与制度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16CF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8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75D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设立知识产权管理机构或知识产权管理岗位，建立知识产权管理制度，8分；</w:t>
            </w:r>
          </w:p>
          <w:p w14:paraId="7732DFA1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设立知识产权管理机构或知识产权管理岗位，但未建立知识产权管理制度，5分；</w:t>
            </w:r>
          </w:p>
          <w:p w14:paraId="0EAC6F7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建立了知识产权管理制度，但未设立知识产权管理机构或知识产权管理岗位，3分；</w:t>
            </w:r>
          </w:p>
          <w:p w14:paraId="0DC6B3A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未设立知识产权管理机构，且未建立知识产权管理制度0分。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AE4D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2ADF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1E73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934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员工管理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FE4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DCB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与员工签订保密、竞业禁止协议</w:t>
            </w:r>
          </w:p>
          <w:p w14:paraId="0BF24AD2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2C82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7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04B2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与员工签订保密、竞业禁止协议，并有津贴、补偿，7分；</w:t>
            </w:r>
          </w:p>
          <w:p w14:paraId="1445D2A2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与员工签订了保密、竞业禁止协议，无津贴、补偿，5分；</w:t>
            </w:r>
          </w:p>
          <w:p w14:paraId="126BC650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未与员工签订保密或竞业禁止协议，0分。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5D55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43FA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3913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B7B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评价改进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E07C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83B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开展知识产权工作内部检查监督</w:t>
            </w:r>
          </w:p>
          <w:p w14:paraId="2332A031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2917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D702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定期开展企业内部年度检查，有记录、有改进措施，5分；</w:t>
            </w:r>
          </w:p>
          <w:p w14:paraId="5043CBA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每年开展企业内部知识产权管理检查，3分；</w:t>
            </w:r>
          </w:p>
          <w:p w14:paraId="77B0D7EB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未开展知识产权工作内部检查监督，0分。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C83B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7738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EE17"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二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知识产权基础评估指标（25分）</w:t>
            </w:r>
          </w:p>
        </w:tc>
      </w:tr>
      <w:tr w14:paraId="3D66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428F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一级</w:t>
            </w:r>
          </w:p>
          <w:p w14:paraId="759A7336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543C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二级</w:t>
            </w:r>
          </w:p>
          <w:p w14:paraId="6BCD12A7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F8A6">
            <w:pPr>
              <w:rPr>
                <w:rFonts w:ascii="仿宋" w:hAnsi="仿宋" w:eastAsia="仿宋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C969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253C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数值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F9B9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  <w:highlight w:val="none"/>
              </w:rPr>
              <w:t>评分说明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8E13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评分</w:t>
            </w:r>
          </w:p>
        </w:tc>
      </w:tr>
      <w:tr w14:paraId="62EF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exact"/>
          <w:tblHeader/>
        </w:trPr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16A7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知</w:t>
            </w:r>
          </w:p>
          <w:p w14:paraId="78A169DA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识</w:t>
            </w:r>
          </w:p>
          <w:p w14:paraId="287DF8EE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产</w:t>
            </w:r>
          </w:p>
          <w:p w14:paraId="02DEABB5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权</w:t>
            </w:r>
          </w:p>
          <w:p w14:paraId="6857F922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基</w:t>
            </w:r>
          </w:p>
          <w:p w14:paraId="26EECE09">
            <w:pPr>
              <w:rPr>
                <w:rFonts w:ascii="仿宋" w:hAnsi="仿宋" w:eastAsia="仿宋" w:cs="黑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础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85B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人力资源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EDB7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4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244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配备知识产权工作人员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B2A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D03B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配备具有知识产权代理资格的工作人员，5分；</w:t>
            </w:r>
          </w:p>
          <w:p w14:paraId="149543F1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配备知识产权工作人员，3分；</w:t>
            </w:r>
          </w:p>
          <w:p w14:paraId="67A8C503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未配备知识产权工作人员，0分。</w:t>
            </w:r>
          </w:p>
          <w:p w14:paraId="57B4F241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</w:p>
          <w:p w14:paraId="6BA5A66F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bookmarkStart w:id="2" w:name="_GoBack"/>
            <w:bookmarkEnd w:id="2"/>
          </w:p>
          <w:p w14:paraId="2A359F23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6A5A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</w:tr>
      <w:tr w14:paraId="5B7A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exac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B13D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9D56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E7AC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9B5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对研发、销售人员和知识产权管理人员培训（次）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 xml:space="preserve">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48F7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7BBE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每年组织或参加培训3次以上，5分；</w:t>
            </w:r>
          </w:p>
          <w:p w14:paraId="6EF30749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每年组织或参加培训1-2次，4分；</w:t>
            </w:r>
          </w:p>
          <w:p w14:paraId="5F3A17E5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无培训活动，0分。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4F21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</w:tr>
      <w:tr w14:paraId="6CA3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exac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D6CF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7AA1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经费保障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7C1B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D380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近3年知识产权工作经费预算占企业研发经费比重（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%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）</w:t>
            </w:r>
          </w:p>
          <w:p w14:paraId="6592B6D8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（备注：包括日常工作经费和专项经费预算，详见《工业企业知识产权管理指南》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5.4.1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7CD3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C3D1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5%以上，5分；</w:t>
            </w:r>
          </w:p>
          <w:p w14:paraId="4C80F697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2%-4%，4分；</w:t>
            </w:r>
          </w:p>
          <w:p w14:paraId="74325CC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1%以下，2分；</w:t>
            </w:r>
          </w:p>
          <w:p w14:paraId="08DB06A8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未设立知识产权工作经费，0分。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6D13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</w:tr>
      <w:tr w14:paraId="2F41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9A38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58290C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知识产权积累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3847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7</w:t>
            </w:r>
          </w:p>
        </w:tc>
        <w:tc>
          <w:tcPr>
            <w:tcW w:w="9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01D0B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知识产权拥有数量（件）</w:t>
            </w:r>
          </w:p>
          <w:p w14:paraId="0C3FAA3D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（备注：截至上一年度末，企业通过自主研发创新、购买等方式获得的专利、商标、软件著作权、商业秘密等各类知识产权）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A110E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C9E7E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规模以上企业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19C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知识产权拥有数量30件以上，其中发明专利数量5件以上，5分；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CE682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</w:tr>
      <w:tr w14:paraId="177B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651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270D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559F0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7D3D4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434D4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1E596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6D8E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知识产权拥有数量10-30件，其中发明专利3－5件，3-4分；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59C64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39D3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7514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15870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0F28C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B7D94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8276C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CCF2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CFED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知识产权拥有数量5-10件，其中发明专利1－2件，2分；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D62E5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70D5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tblHeader/>
        </w:trPr>
        <w:tc>
          <w:tcPr>
            <w:tcW w:w="2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9163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5AC18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065BB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A774B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0516A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D07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125E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低于上述数字，0－1分，其中无专利，0分。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4D70B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0519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BA2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DFF10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FEDB5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2DE34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CB785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F7CBC5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规模以下企业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23FF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知识产权拥有数量10件以上，其中发明专利数量2件以上，5分；</w:t>
            </w:r>
          </w:p>
        </w:tc>
        <w:tc>
          <w:tcPr>
            <w:tcW w:w="28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11D29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5EE8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587C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4F5D8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38565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B516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35F1C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E07F1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400A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知识产权拥有数量5-10件，其中发明专利数量1-2件，3-4分；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CF7BB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13A3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tblHeader/>
        </w:trPr>
        <w:tc>
          <w:tcPr>
            <w:tcW w:w="2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79C0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D5A9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65D5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2276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0973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4A0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79A3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知识产权拥有数量3-5件，1-2分；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1B8C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7D67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tblHeader/>
        </w:trPr>
        <w:tc>
          <w:tcPr>
            <w:tcW w:w="2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8980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AE9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7E13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79ED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EAC9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E9DB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10BC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知识产权拥有数量2件以下，0分。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7800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7831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1CB6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A899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2A34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8</w:t>
            </w:r>
          </w:p>
        </w:tc>
        <w:tc>
          <w:tcPr>
            <w:tcW w:w="9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FEC807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年知识产权平均增长率（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%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）</w:t>
            </w:r>
          </w:p>
          <w:p w14:paraId="3CF62B7D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[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备注：如20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20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年填报本表，应计算201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7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-201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9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年知识产权平均增长率，公式为：（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2019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年末企业拥有知识产权数量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/2017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年末企业拥有知识产权数量）</w:t>
            </w:r>
            <w:r>
              <w:rPr>
                <w:rFonts w:ascii="Arial" w:hAnsi="Arial" w:eastAsia="仿宋" w:cs="Arial"/>
                <w:szCs w:val="21"/>
                <w:highlight w:val="none"/>
              </w:rPr>
              <w:t>^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(1/2)-1]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3B6B5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4349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截止上一年度末知识产权拥有量在300件以上的企业</w:t>
            </w:r>
          </w:p>
          <w:p w14:paraId="76794928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55C7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年知识产权平均增长率达到10%以上，5分；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FE9C4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</w:tr>
      <w:tr w14:paraId="7E0F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990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512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F7F6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2E44E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22682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A9FF5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0145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年知识产权平均增长率达到5%-10%，3-4分；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5B5E9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4F77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DA3D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542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99186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2E083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998A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87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1ACF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年知识产权平均增长率达到1%-5%，1-2分；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88F40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29E5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tblHeader/>
        </w:trPr>
        <w:tc>
          <w:tcPr>
            <w:tcW w:w="2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8C8B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1065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72B03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658F2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40D5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9751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D216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年知识产权平均增长率低于1%，0-1分，其中增长率为负数，0分。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3F379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0D2F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D178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FF76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7AFA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9743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42E9B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32A71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截止上一年度末知识产权拥有量在300件以下的企业</w:t>
            </w:r>
          </w:p>
          <w:p w14:paraId="4544E0BB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92DD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年知识产权平均增长率达到15%以上，5分；</w:t>
            </w:r>
          </w:p>
        </w:tc>
        <w:tc>
          <w:tcPr>
            <w:tcW w:w="28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7559E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60EF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C7DD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F4D7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4D3B8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4539A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B1898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5337D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D740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年知识产权平均增长率达到5%-15%，3-4分；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472DB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6588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tblHeader/>
        </w:trPr>
        <w:tc>
          <w:tcPr>
            <w:tcW w:w="2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3A24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8D7C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D1F8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2370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6229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976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B299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年知识产权平均增长率5%以下，1-2分，其中增长率低于1%，0分。</w:t>
            </w: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9EBC">
            <w:pPr>
              <w:rPr>
                <w:rFonts w:ascii="仿宋" w:hAnsi="仿宋" w:eastAsia="仿宋"/>
                <w:highlight w:val="none"/>
              </w:rPr>
            </w:pPr>
          </w:p>
        </w:tc>
      </w:tr>
      <w:tr w14:paraId="4D7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72F3">
            <w:pPr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  <w:highlight w:val="none"/>
              </w:rPr>
              <w:t>三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  <w:highlight w:val="none"/>
              </w:rPr>
              <w:t>知识产权运用评估指标（</w:t>
            </w:r>
            <w:r>
              <w:rPr>
                <w:rFonts w:ascii="仿宋" w:hAnsi="仿宋" w:eastAsia="仿宋" w:cs="黑体"/>
                <w:b/>
                <w:bCs/>
                <w:sz w:val="28"/>
                <w:szCs w:val="28"/>
                <w:highlight w:val="none"/>
              </w:rPr>
              <w:t>55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  <w:highlight w:val="none"/>
              </w:rPr>
              <w:t>分）</w:t>
            </w:r>
          </w:p>
        </w:tc>
      </w:tr>
      <w:tr w14:paraId="52A8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3F42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一级</w:t>
            </w:r>
          </w:p>
          <w:p w14:paraId="53FAC516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9940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二级</w:t>
            </w:r>
          </w:p>
          <w:p w14:paraId="7FC8AF13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7D1D">
            <w:pPr>
              <w:rPr>
                <w:rFonts w:ascii="仿宋" w:hAnsi="仿宋" w:eastAsia="仿宋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7F29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510E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数值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A54C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  <w:highlight w:val="none"/>
              </w:rPr>
              <w:t>评分说明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DA1B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评分</w:t>
            </w:r>
          </w:p>
        </w:tc>
      </w:tr>
      <w:tr w14:paraId="1C7B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B15A">
            <w:pPr>
              <w:rPr>
                <w:rFonts w:ascii="仿宋" w:hAnsi="仿宋" w:eastAsia="仿宋" w:cs="宋体"/>
                <w:b/>
                <w:bCs/>
                <w:sz w:val="24"/>
                <w:szCs w:val="24"/>
                <w:highlight w:val="none"/>
              </w:rPr>
            </w:pPr>
          </w:p>
          <w:p w14:paraId="7CC1907B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知</w:t>
            </w:r>
          </w:p>
          <w:p w14:paraId="66F0EDE7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识</w:t>
            </w:r>
          </w:p>
          <w:p w14:paraId="4F48DE08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产</w:t>
            </w:r>
          </w:p>
          <w:p w14:paraId="72ED17A2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权</w:t>
            </w:r>
          </w:p>
          <w:p w14:paraId="35C67F5B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运</w:t>
            </w:r>
          </w:p>
          <w:p w14:paraId="64BE3DA5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用</w:t>
            </w:r>
          </w:p>
          <w:p w14:paraId="29B95FC7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8A39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信息检索分析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050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B79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开展知识产权信息检索与利用</w:t>
            </w:r>
          </w:p>
          <w:p w14:paraId="57203F5E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B83D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511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建立企业知识产权数据库，或与相关代理机构有数据库使用协议，开展知识产权信息检索与分析，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7064421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无企业知识产权数据库，但与相关代理机构有数据库使用协议，开展知识产权信息检索与分析，4分；</w:t>
            </w:r>
          </w:p>
          <w:p w14:paraId="409EBA8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无企业知识产权数据库，无数据库使用协议，但开展知识产权信息检索分析工作，3分；</w:t>
            </w:r>
          </w:p>
          <w:p w14:paraId="3202EC77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未开展知识产权信息检索分析工作，0分。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6C9">
            <w:pPr>
              <w:rPr>
                <w:rFonts w:ascii="仿宋" w:hAnsi="仿宋" w:eastAsia="仿宋" w:cs="黑体"/>
                <w:sz w:val="32"/>
                <w:szCs w:val="32"/>
                <w:highlight w:val="none"/>
                <w:shd w:val="clear" w:color="FFFFFF" w:fill="D9D9D9"/>
              </w:rPr>
            </w:pPr>
          </w:p>
        </w:tc>
      </w:tr>
      <w:tr w14:paraId="57C1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1E8D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2A99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知识产权布局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845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29DE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知识产权布局与组合运用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4442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ABF8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围绕主导产品、核心技术形成专利布局，并开展专利、商标、商业秘密等知识产权组合运用，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0CE44D7B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围绕主导产品、核心技术形成专利布局，但未开展专利、商标、商业秘密等知识产权组合运用，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0899756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未开展知识产权布局及组合运用，0分。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DEF1">
            <w:pPr>
              <w:rPr>
                <w:rFonts w:ascii="仿宋" w:hAnsi="仿宋" w:eastAsia="仿宋" w:cs="黑体"/>
                <w:sz w:val="32"/>
                <w:szCs w:val="32"/>
                <w:highlight w:val="none"/>
                <w:shd w:val="clear" w:color="FFFFFF" w:fill="D9D9D9"/>
              </w:rPr>
            </w:pPr>
          </w:p>
        </w:tc>
      </w:tr>
      <w:tr w14:paraId="7CFC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4E0B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CBB7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知识产权转化转移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1D7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5AFD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近3年拥有知识产权的新产品或服务销售收入占销售收入比重（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%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）</w:t>
            </w:r>
          </w:p>
          <w:p w14:paraId="70D8781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（备注：报告期企业拥有专利、软件著作权等知识产权的新产品或服务实现的销售收入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企业销售收入总额）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07A4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93DB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30%以上，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22779CBD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10%-30%，4分；</w:t>
            </w:r>
          </w:p>
          <w:p w14:paraId="5A79AA95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5%-10%，3分；</w:t>
            </w:r>
          </w:p>
          <w:p w14:paraId="709C7AF4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5%以下，0分。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996C">
            <w:pPr>
              <w:rPr>
                <w:rFonts w:ascii="仿宋" w:hAnsi="仿宋" w:eastAsia="仿宋" w:cs="黑体"/>
                <w:sz w:val="32"/>
                <w:szCs w:val="32"/>
                <w:highlight w:val="none"/>
                <w:shd w:val="clear" w:color="FFFFFF" w:fill="D9D9D9"/>
              </w:rPr>
            </w:pPr>
          </w:p>
        </w:tc>
      </w:tr>
      <w:tr w14:paraId="73ED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901E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0131E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DA9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ED71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年国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内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知识产权转让、许可案例（件）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18FF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66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5件以上，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6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48E89027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3-4件，4分；</w:t>
            </w:r>
          </w:p>
          <w:p w14:paraId="3AD6544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1-2件，2分；</w:t>
            </w:r>
          </w:p>
          <w:p w14:paraId="7292B48A">
            <w:pPr>
              <w:rPr>
                <w:rFonts w:ascii="仿宋" w:hAnsi="仿宋" w:eastAsia="仿宋" w:cs="宋体"/>
                <w:szCs w:val="21"/>
                <w:highlight w:val="none"/>
                <w:shd w:val="clear" w:color="FFFFFF" w:fill="D9D9D9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无相关案例，0分。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BDD1">
            <w:pPr>
              <w:rPr>
                <w:rFonts w:ascii="仿宋" w:hAnsi="仿宋" w:eastAsia="仿宋" w:cs="黑体"/>
                <w:sz w:val="32"/>
                <w:szCs w:val="32"/>
                <w:highlight w:val="none"/>
                <w:shd w:val="clear" w:color="FFFFFF" w:fill="D9D9D9"/>
              </w:rPr>
            </w:pPr>
          </w:p>
        </w:tc>
      </w:tr>
      <w:tr w14:paraId="6E0D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8136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F58C9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1460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35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年知识产权合作案例（件）</w:t>
            </w:r>
          </w:p>
          <w:p w14:paraId="38230B2D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（备注：企业通过产学研合作研发创造知识产权、转化推广技术创新成果，开展知识产权国际合作，建立专利池或加入产业知识产权联盟等案例）。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C2EF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CF99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3件以上，5分；</w:t>
            </w:r>
          </w:p>
          <w:p w14:paraId="313F7DE1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1-2件，4分；</w:t>
            </w:r>
          </w:p>
          <w:p w14:paraId="245359E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无知识产权合作案例，0分。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705B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3D11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D722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A3AD5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F759">
            <w:pPr>
              <w:rPr>
                <w:rFonts w:ascii="仿宋" w:hAnsi="仿宋" w:eastAsia="仿宋" w:cs="宋体"/>
                <w:color w:val="0000FF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14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A0F0">
            <w:pPr>
              <w:rPr>
                <w:rFonts w:ascii="仿宋" w:hAnsi="仿宋" w:eastAsia="仿宋" w:cs="宋体"/>
                <w:color w:val="0000FF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实施自主知识产权转化和产业化，获得成果转化类资助项目（项）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5565">
            <w:pPr>
              <w:jc w:val="center"/>
              <w:rPr>
                <w:rFonts w:ascii="仿宋" w:hAnsi="仿宋" w:eastAsia="仿宋" w:cs="宋体"/>
                <w:color w:val="0000FF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2BDD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获得国家级资助项目，5分；</w:t>
            </w:r>
          </w:p>
          <w:p w14:paraId="04912BC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获得省级资助项目，3分；</w:t>
            </w:r>
          </w:p>
          <w:p w14:paraId="7D9BBA10">
            <w:pPr>
              <w:rPr>
                <w:rFonts w:ascii="仿宋" w:hAnsi="仿宋" w:eastAsia="仿宋" w:cs="宋体"/>
                <w:color w:val="0000FF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未获得，0分。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92DE">
            <w:pPr>
              <w:rPr>
                <w:rFonts w:ascii="仿宋" w:hAnsi="仿宋" w:eastAsia="仿宋" w:cs="黑体"/>
                <w:color w:val="0000FF"/>
                <w:sz w:val="32"/>
                <w:szCs w:val="32"/>
                <w:highlight w:val="none"/>
              </w:rPr>
            </w:pPr>
          </w:p>
        </w:tc>
      </w:tr>
      <w:tr w14:paraId="2EDD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5EB8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04C83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5FB0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3209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年参加国际、国家、行业标准制定数量（项）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BAE0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4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D3E7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参与2项以上，或主导1项以上，4分；</w:t>
            </w:r>
          </w:p>
          <w:p w14:paraId="67C0C56E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参与1项，2分；</w:t>
            </w:r>
          </w:p>
          <w:p w14:paraId="1D8A158A">
            <w:pPr>
              <w:jc w:val="left"/>
              <w:rPr>
                <w:rFonts w:ascii="仿宋" w:hAnsi="仿宋" w:eastAsia="仿宋" w:cs="宋体"/>
                <w:szCs w:val="21"/>
                <w:highlight w:val="none"/>
                <w:shd w:val="clear" w:color="FFFFFF" w:fill="D9D9D9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未参加标准制定，0分。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4931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20F2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0B36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1BDA7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32B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D52E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年知识产权商业运营案例（件）</w:t>
            </w:r>
          </w:p>
          <w:p w14:paraId="009D327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（备注：指企业运用知识产权获得质押贷款，将知识产权用于投资入股、并购等知识产权商业化运作。）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B244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6AD2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知识产权商业运营案例3件以上，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53A29B91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知识产权商业运营案例1-2件,3分；</w:t>
            </w:r>
          </w:p>
          <w:p w14:paraId="12B1A73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无知识产权商业运营活动，0分。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16A0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6DCB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C1C3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8CE3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5270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7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CA0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品牌建设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44F4">
            <w:pPr>
              <w:ind w:firstLine="210" w:firstLineChars="100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1628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开展品牌推广，形成著名商标，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06F5233B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开展品牌推广，有注册商标，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7331E14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无品牌推广，有注册商标，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16B1D4A8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无品牌推广，无注册商标，0分。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ACB0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7D5A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52DA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9BB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知识产权保护与防卫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5CC9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3C0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知识产权风险管理覆盖生产经营主要环节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F986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B78F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建立知识产权风险防范方案，风险管理覆盖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研发、生产、销售、出口、展览、技术转让或许可等各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生产经营环节，5分；</w:t>
            </w:r>
          </w:p>
          <w:p w14:paraId="67CBCA8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有知识产权风险管理方案，覆盖生产经营主要环节，3分；</w:t>
            </w:r>
          </w:p>
          <w:p w14:paraId="3DB6DF5D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无知识产权风险防范方案，0分。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FC6E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3AEC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tblHeader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4D46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A22C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397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813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知识产权维权应对方案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6DD2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4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CA7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制定知识产权维权应对方案，且开展维权活动，4分；</w:t>
            </w:r>
          </w:p>
          <w:p w14:paraId="2ED0800B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有应对方案，但没有开展维权活动，3分；</w:t>
            </w:r>
          </w:p>
          <w:p w14:paraId="3A2A3BCF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无知识产权维权应对方案，0分。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4B10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0157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471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2B07">
            <w:pPr>
              <w:jc w:val="center"/>
              <w:rPr>
                <w:rFonts w:ascii="仿宋" w:hAnsi="仿宋" w:eastAsia="仿宋" w:cs="宋体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四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加分</w:t>
            </w:r>
            <w:r>
              <w:rPr>
                <w:rFonts w:ascii="仿宋" w:hAnsi="仿宋" w:eastAsia="仿宋" w:cs="黑体"/>
                <w:b/>
                <w:sz w:val="28"/>
                <w:szCs w:val="28"/>
                <w:highlight w:val="none"/>
              </w:rPr>
              <w:t>项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（</w:t>
            </w:r>
            <w:r>
              <w:rPr>
                <w:rFonts w:ascii="仿宋" w:hAnsi="仿宋" w:eastAsia="仿宋" w:cs="黑体"/>
                <w:b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highlight w:val="none"/>
              </w:rPr>
              <w:t>分）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E493">
            <w:pPr>
              <w:rPr>
                <w:rFonts w:ascii="仿宋" w:hAnsi="仿宋" w:eastAsia="仿宋" w:cs="黑体"/>
                <w:sz w:val="32"/>
                <w:szCs w:val="32"/>
                <w:highlight w:val="none"/>
              </w:rPr>
            </w:pPr>
          </w:p>
        </w:tc>
      </w:tr>
      <w:tr w14:paraId="6BE8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908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一级</w:t>
            </w:r>
          </w:p>
          <w:p w14:paraId="3FF9F4E1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DC91">
            <w:pP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二级</w:t>
            </w:r>
          </w:p>
          <w:p w14:paraId="69C27587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B145">
            <w:pPr>
              <w:rPr>
                <w:rFonts w:ascii="仿宋" w:hAnsi="仿宋" w:eastAsia="仿宋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370E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88F6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数值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4205"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  <w:highlight w:val="none"/>
              </w:rPr>
              <w:t>评分说明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7E61">
            <w:pPr>
              <w:rPr>
                <w:rFonts w:ascii="仿宋" w:hAnsi="仿宋" w:eastAsia="仿宋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评分</w:t>
            </w:r>
          </w:p>
        </w:tc>
      </w:tr>
      <w:tr w14:paraId="20D9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A5AE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知识</w:t>
            </w:r>
          </w:p>
          <w:p w14:paraId="46CDCC1E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产权</w:t>
            </w:r>
          </w:p>
          <w:p w14:paraId="74F7E777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基础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657B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知识产权积累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8451">
            <w:pPr>
              <w:rPr>
                <w:rFonts w:asci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CE95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近3年PCT专利申请或商标国际注册（件）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B527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4B6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3件以上，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1E732F6A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1-2件，3分；</w:t>
            </w:r>
          </w:p>
          <w:p w14:paraId="35A9B7A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无PCT专利申请，且无商标国际注册，不加分。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3ACF">
            <w:pPr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</w:tr>
      <w:tr w14:paraId="3064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68D9B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知识</w:t>
            </w:r>
          </w:p>
          <w:p w14:paraId="158F0A7C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产权</w:t>
            </w:r>
          </w:p>
          <w:p w14:paraId="1A67DB1F">
            <w:pPr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运用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8D9A4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知识产权产业化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4F9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E126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年知识产权对国外企业转让、许可数量（件）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5FB6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5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7658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件及以上，加5分；</w:t>
            </w:r>
          </w:p>
          <w:p w14:paraId="408B1CD0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1件，加3分；</w:t>
            </w:r>
          </w:p>
          <w:p w14:paraId="2875722A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无对国外转让、许可活动，不加分。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3835">
            <w:pPr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</w:tr>
      <w:tr w14:paraId="0F5E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1814">
            <w:pPr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FC79">
            <w:pPr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BB17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8A13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获得国家级知识产权奖励或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省级知识产权奖励。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国家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级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包括国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家知识产权示范企业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、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优势企业、知识产权运用标杆企业、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试点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企业、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中国专利奖、中国商标金奖、世界知识产权组织版权金奖（中国）和国家技术发明奖；省级知识产权奖励是指省级政府设立的知识产权奖励，不含省级政府下属部门或单位颁发的奖项。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包括：省级知识产权示范企业、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省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级专利奖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、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石化联合会专利奖。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03E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szCs w:val="21"/>
                <w:highlight w:val="none"/>
              </w:rPr>
              <w:t>10</w:t>
            </w:r>
          </w:p>
        </w:tc>
        <w:tc>
          <w:tcPr>
            <w:tcW w:w="2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170E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获得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国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家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级奖励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，加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6-10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分；其中仅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获得国家知识产权优势企业、中国专利奖优秀奖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、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工业企业知识产权试点企业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中的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一项加6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；</w:t>
            </w:r>
          </w:p>
          <w:p w14:paraId="47C547D2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获得省级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奖励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，加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4-8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分；其中仅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获得省级专利奖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优秀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奖加4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；</w:t>
            </w:r>
          </w:p>
          <w:p w14:paraId="7C3B2DC6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获得国家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级和省级同时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认定，加</w:t>
            </w:r>
            <w:r>
              <w:rPr>
                <w:rFonts w:ascii="仿宋" w:hAnsi="仿宋" w:eastAsia="仿宋" w:cs="宋体"/>
                <w:szCs w:val="21"/>
                <w:highlight w:val="none"/>
              </w:rPr>
              <w:t>6-10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</w:t>
            </w:r>
          </w:p>
          <w:p w14:paraId="13E98FE4">
            <w:pPr>
              <w:jc w:val="left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未获得认定，不加分。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93DB">
            <w:pPr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</w:tr>
    </w:tbl>
    <w:p w14:paraId="4EC531B3">
      <w:pPr>
        <w:snapToGrid w:val="0"/>
        <w:spacing w:line="360" w:lineRule="auto"/>
        <w:rPr>
          <w:sz w:val="30"/>
          <w:highlight w:val="none"/>
        </w:rPr>
        <w:sectPr>
          <w:pgSz w:w="16838" w:h="11906" w:orient="landscape"/>
          <w:pgMar w:top="1418" w:right="1928" w:bottom="1644" w:left="2155" w:header="851" w:footer="992" w:gutter="0"/>
          <w:cols w:space="720" w:num="1"/>
          <w:docGrid w:type="linesAndChars" w:linePitch="312" w:charSpace="0"/>
        </w:sectPr>
      </w:pPr>
    </w:p>
    <w:p w14:paraId="62E64C41">
      <w:pPr>
        <w:jc w:val="center"/>
        <w:rPr>
          <w:rFonts w:ascii="黑体" w:hAnsi="黑体" w:eastAsia="黑体" w:cs="宋体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sz w:val="36"/>
          <w:szCs w:val="36"/>
          <w:highlight w:val="none"/>
        </w:rPr>
        <w:t>三、企业知识产权典型案例和经验总结</w:t>
      </w:r>
    </w:p>
    <w:p w14:paraId="4BB3C96B">
      <w:pPr>
        <w:jc w:val="left"/>
        <w:rPr>
          <w:rFonts w:ascii="仿宋" w:hAnsi="仿宋" w:eastAsia="仿宋" w:cs="仿宋"/>
          <w:sz w:val="32"/>
          <w:szCs w:val="32"/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3"/>
      </w:tblGrid>
      <w:tr w14:paraId="7B73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3" w:type="dxa"/>
            <w:vAlign w:val="center"/>
          </w:tcPr>
          <w:p w14:paraId="5311AF99"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（一）企业概况</w:t>
            </w:r>
          </w:p>
        </w:tc>
      </w:tr>
      <w:tr w14:paraId="4CF3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603" w:type="dxa"/>
          </w:tcPr>
          <w:p w14:paraId="4E7E758D">
            <w:pPr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 xml:space="preserve">    要求：概括填写企业规模、主营业务所属行业和在行业中的地位，近3年技术创新成果、关键核心技术创新和知识产权创造运用情况，及知识产权对于提升企业市场竞争力和影响力的作用。</w:t>
            </w:r>
          </w:p>
          <w:p w14:paraId="5B15D121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29DE78BC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10848C73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3A4B313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1B04D5DD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640C11F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7D6C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603" w:type="dxa"/>
          </w:tcPr>
          <w:p w14:paraId="00C6682B">
            <w:pPr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（二）企业加强知识产权能力建设情况</w:t>
            </w:r>
          </w:p>
        </w:tc>
      </w:tr>
      <w:tr w14:paraId="56BA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603" w:type="dxa"/>
          </w:tcPr>
          <w:p w14:paraId="5D90BF94">
            <w:pPr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 xml:space="preserve">    要求：企业实施《企业知识产权管理规范》或《工业企业知识产权管理指南》，加强知识产权管理制度建设情况，以及知识产权工作经费投入和整合利用，提高有关人员知识产权意识和素质，增加知识产权积累等有关情况。</w:t>
            </w:r>
          </w:p>
          <w:p w14:paraId="32E07C0F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80F3924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119565B9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1AC23FC5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6EDEA45B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7A960915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0A850781">
            <w:pPr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62ECB2A">
            <w:pPr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</w:tc>
      </w:tr>
      <w:tr w14:paraId="20FC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03" w:type="dxa"/>
          </w:tcPr>
          <w:p w14:paraId="6421E5D4">
            <w:pPr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（三）企业知识产权运用特色及经验做法</w:t>
            </w:r>
          </w:p>
        </w:tc>
      </w:tr>
      <w:tr w14:paraId="32F9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03" w:type="dxa"/>
          </w:tcPr>
          <w:p w14:paraId="63120B67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 xml:space="preserve">    要求：结合本企业知识产权运用实际，聚焦知识产权运用特色，围绕该特色总结提炼知识产权运用经验做法及成效。知识产权运用特色可概括为（但不限于）以下某一主题：知识产权转化推广；围绕关键核心技术、工艺、关键零部件或针对目标市场开展知识产权布局；运用知识产权开展投资入股、质押融资、专利运营等商业运营；参与产学研合作或加入产业联盟实现知识产权协同运用；积极将知识产权纳入标准或主导、参加标准制定；开展知识产权交叉许可；积极维权应对纠纷等。知识产权运用成效，有真实数据支撑，重点突出关键核心技术突破，知识产权创造水平提高，以及有效运用知识产权促进企业市场地位、市场竞争力、品牌影响力提高及经济效益增长、促进转型升级等情况。</w:t>
            </w:r>
          </w:p>
          <w:p w14:paraId="3E484125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AD0484E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64FC1F7A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9EE61DB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13BA30FF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</w:tc>
      </w:tr>
      <w:tr w14:paraId="361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03" w:type="dxa"/>
          </w:tcPr>
          <w:p w14:paraId="462E01DE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（四）</w:t>
            </w:r>
            <w:bookmarkStart w:id="0" w:name="OLE_LINK1"/>
            <w:bookmarkStart w:id="1" w:name="OLE_LINK2"/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企业未来知识产权战略规划</w:t>
            </w:r>
            <w:bookmarkEnd w:id="0"/>
            <w:bookmarkEnd w:id="1"/>
          </w:p>
        </w:tc>
      </w:tr>
      <w:tr w14:paraId="39CE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603" w:type="dxa"/>
          </w:tcPr>
          <w:p w14:paraId="3293684F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 xml:space="preserve">    要求：描述未来进一步提高本企业知识产权创造、运用、保护和管理能力所制订的知识产权战略规划，重点描述其工作措施和保障措施。</w:t>
            </w:r>
          </w:p>
          <w:p w14:paraId="0F288C96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756BBAC0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5731C67E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2169A807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3337303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35CEF1D9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7042AC70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49208486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62210ADA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0CA229AA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577A36CB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  <w:p w14:paraId="668CE31F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30B4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603" w:type="dxa"/>
          </w:tcPr>
          <w:p w14:paraId="2C137BF7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（五）企业开展知识产权面临的主要问题与挑战</w:t>
            </w:r>
          </w:p>
        </w:tc>
      </w:tr>
      <w:tr w14:paraId="0131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603" w:type="dxa"/>
          </w:tcPr>
          <w:p w14:paraId="4653D169">
            <w:pPr>
              <w:jc w:val="left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要求：描述本企业运用知识产权提升市场竞争力过程中遇到的主要问题，或未来进一步提高知识产权运用能力可能遇到的挑战，并提出政策需求建议以及对行业协会开展知识产权服务的建议。</w:t>
            </w:r>
          </w:p>
          <w:p w14:paraId="7AFCFCB0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  <w:p w14:paraId="6BAF35CF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  <w:p w14:paraId="7252C765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  <w:p w14:paraId="124CCACC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  <w:p w14:paraId="210D3CF4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  <w:p w14:paraId="2F3B10D9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  <w:p w14:paraId="75DBB90F">
            <w:pPr>
              <w:rPr>
                <w:rFonts w:ascii="黑体" w:hAnsi="黑体" w:eastAsia="黑体" w:cs="黑体"/>
                <w:sz w:val="30"/>
                <w:szCs w:val="30"/>
                <w:highlight w:val="none"/>
              </w:rPr>
            </w:pPr>
          </w:p>
        </w:tc>
      </w:tr>
    </w:tbl>
    <w:p w14:paraId="21448271">
      <w:pPr>
        <w:rPr>
          <w:highlight w:val="none"/>
        </w:rPr>
      </w:pPr>
    </w:p>
    <w:p w14:paraId="5C6ACF0C">
      <w:pPr>
        <w:rPr>
          <w:highlight w:val="none"/>
        </w:rPr>
      </w:pPr>
    </w:p>
    <w:p w14:paraId="0413C4F9">
      <w:pPr>
        <w:rPr>
          <w:highlight w:val="none"/>
        </w:rPr>
      </w:pPr>
    </w:p>
    <w:p w14:paraId="7266C8FF">
      <w:pPr>
        <w:rPr>
          <w:highlight w:val="none"/>
        </w:rPr>
      </w:pPr>
    </w:p>
    <w:p w14:paraId="0B789A2C">
      <w:pPr>
        <w:rPr>
          <w:highlight w:val="none"/>
        </w:rPr>
      </w:pPr>
    </w:p>
    <w:p w14:paraId="15E3A9F0">
      <w:pPr>
        <w:rPr>
          <w:highlight w:val="none"/>
        </w:rPr>
      </w:pPr>
    </w:p>
    <w:p w14:paraId="3C2B7238">
      <w:pPr>
        <w:rPr>
          <w:highlight w:val="none"/>
        </w:rPr>
      </w:pPr>
    </w:p>
    <w:p w14:paraId="09E2A13A">
      <w:pPr>
        <w:rPr>
          <w:highlight w:val="none"/>
        </w:rPr>
      </w:pPr>
    </w:p>
    <w:p w14:paraId="591C1A25">
      <w:pPr>
        <w:rPr>
          <w:highlight w:val="none"/>
        </w:rPr>
      </w:pPr>
    </w:p>
    <w:p w14:paraId="23499A20">
      <w:pPr>
        <w:jc w:val="center"/>
        <w:rPr>
          <w:rFonts w:ascii="黑体" w:hAnsi="黑体" w:eastAsia="黑体" w:cs="宋体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sz w:val="36"/>
          <w:szCs w:val="36"/>
          <w:highlight w:val="none"/>
        </w:rPr>
        <w:t>四、</w:t>
      </w:r>
      <w:r>
        <w:rPr>
          <w:rFonts w:ascii="黑体" w:hAnsi="黑体" w:eastAsia="黑体" w:cs="宋体"/>
          <w:sz w:val="36"/>
          <w:szCs w:val="36"/>
          <w:highlight w:val="none"/>
        </w:rPr>
        <w:t>附件</w:t>
      </w:r>
    </w:p>
    <w:p w14:paraId="1C6AE7E2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</w:t>
      </w:r>
      <w:r>
        <w:rPr>
          <w:rFonts w:ascii="黑体" w:hAnsi="黑体" w:eastAsia="黑体" w:cs="宋体"/>
          <w:sz w:val="28"/>
          <w:szCs w:val="28"/>
          <w:highlight w:val="none"/>
        </w:rPr>
        <w:t>一）企业法人证书</w:t>
      </w:r>
    </w:p>
    <w:p w14:paraId="0D980F41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（二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管理</w:t>
      </w:r>
      <w:r>
        <w:rPr>
          <w:rFonts w:ascii="黑体" w:hAnsi="黑体" w:eastAsia="黑体" w:cs="宋体"/>
          <w:sz w:val="28"/>
          <w:szCs w:val="28"/>
          <w:highlight w:val="none"/>
        </w:rPr>
        <w:t>机构与制度</w:t>
      </w:r>
    </w:p>
    <w:p w14:paraId="3C9D7778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1、《工业企业知识产权管理规范》贯标证书；</w:t>
      </w:r>
    </w:p>
    <w:p w14:paraId="3E4F7AE3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2、知识产权管理组织机构图；</w:t>
      </w:r>
    </w:p>
    <w:p w14:paraId="1BB4AA78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3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知识产权管理制度；</w:t>
      </w:r>
    </w:p>
    <w:p w14:paraId="0AC12E63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（三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 xml:space="preserve"> 员工</w:t>
      </w:r>
      <w:r>
        <w:rPr>
          <w:rFonts w:ascii="黑体" w:hAnsi="黑体" w:eastAsia="黑体" w:cs="宋体"/>
          <w:sz w:val="28"/>
          <w:szCs w:val="28"/>
          <w:highlight w:val="none"/>
        </w:rPr>
        <w:t>管理</w:t>
      </w:r>
    </w:p>
    <w:p w14:paraId="325077FF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保密或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竞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业协议；</w:t>
      </w:r>
    </w:p>
    <w:p w14:paraId="2C7430C8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（四</w:t>
      </w:r>
      <w:r>
        <w:rPr>
          <w:rFonts w:ascii="黑体" w:hAnsi="黑体" w:eastAsia="黑体" w:cs="宋体"/>
          <w:sz w:val="28"/>
          <w:szCs w:val="28"/>
          <w:highlight w:val="none"/>
        </w:rPr>
        <w:t>）评价改进</w:t>
      </w:r>
    </w:p>
    <w:p w14:paraId="7D27EE79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1、会议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记录或整改记录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等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证明材料；</w:t>
      </w:r>
    </w:p>
    <w:p w14:paraId="0258C951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（五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人</w:t>
      </w:r>
      <w:r>
        <w:rPr>
          <w:rFonts w:ascii="黑体" w:hAnsi="黑体" w:eastAsia="黑体" w:cs="宋体"/>
          <w:sz w:val="28"/>
          <w:szCs w:val="28"/>
          <w:highlight w:val="none"/>
        </w:rPr>
        <w:t>力资源</w:t>
      </w:r>
    </w:p>
    <w:p w14:paraId="2FD28D9C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1、代理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资格证书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；</w:t>
      </w:r>
    </w:p>
    <w:p w14:paraId="78D95604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2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、委托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代理协议；</w:t>
      </w:r>
    </w:p>
    <w:p w14:paraId="69A51097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（六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人</w:t>
      </w:r>
      <w:r>
        <w:rPr>
          <w:rFonts w:ascii="黑体" w:hAnsi="黑体" w:eastAsia="黑体" w:cs="宋体"/>
          <w:sz w:val="28"/>
          <w:szCs w:val="28"/>
          <w:highlight w:val="none"/>
        </w:rPr>
        <w:t>员培训</w:t>
      </w:r>
    </w:p>
    <w:p w14:paraId="53A15719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1、培训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记录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；</w:t>
      </w:r>
    </w:p>
    <w:p w14:paraId="42E671D2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（七</w:t>
      </w:r>
      <w:r>
        <w:rPr>
          <w:rFonts w:ascii="黑体" w:hAnsi="黑体" w:eastAsia="黑体" w:cs="宋体"/>
          <w:sz w:val="28"/>
          <w:szCs w:val="28"/>
          <w:highlight w:val="none"/>
        </w:rPr>
        <w:t>）知识产权积累</w:t>
      </w:r>
    </w:p>
    <w:p w14:paraId="05BA0174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1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、专利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、商标、软件著作权、商业秘密等列表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（知识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产权布局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分类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列表）；</w:t>
      </w:r>
    </w:p>
    <w:p w14:paraId="27ECCC92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2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、PCT专利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申请清单；</w:t>
      </w:r>
    </w:p>
    <w:p w14:paraId="50A78AC7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（八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专利</w:t>
      </w:r>
      <w:r>
        <w:rPr>
          <w:rFonts w:ascii="黑体" w:hAnsi="黑体" w:eastAsia="黑体" w:cs="宋体"/>
          <w:sz w:val="28"/>
          <w:szCs w:val="28"/>
          <w:highlight w:val="none"/>
        </w:rPr>
        <w:t>信息检索与利用</w:t>
      </w:r>
    </w:p>
    <w:p w14:paraId="276663A7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1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数据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库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协议；</w:t>
      </w:r>
    </w:p>
    <w:p w14:paraId="6BD262A9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2、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检索报告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；</w:t>
      </w:r>
    </w:p>
    <w:p w14:paraId="3A3ACF59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（九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知识</w:t>
      </w:r>
      <w:r>
        <w:rPr>
          <w:rFonts w:ascii="黑体" w:hAnsi="黑体" w:eastAsia="黑体" w:cs="宋体"/>
          <w:sz w:val="28"/>
          <w:szCs w:val="28"/>
          <w:highlight w:val="none"/>
        </w:rPr>
        <w:t>产权转让、许可</w:t>
      </w:r>
    </w:p>
    <w:p w14:paraId="4112C7A6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1、国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内外知识产权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转让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、许可协议；</w:t>
      </w:r>
    </w:p>
    <w:p w14:paraId="250BD007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（十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知识</w:t>
      </w:r>
      <w:r>
        <w:rPr>
          <w:rFonts w:ascii="黑体" w:hAnsi="黑体" w:eastAsia="黑体" w:cs="宋体"/>
          <w:sz w:val="28"/>
          <w:szCs w:val="28"/>
          <w:highlight w:val="none"/>
        </w:rPr>
        <w:t>产权合作案例</w:t>
      </w:r>
    </w:p>
    <w:p w14:paraId="37778580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1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、合作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协议；</w:t>
      </w:r>
    </w:p>
    <w:p w14:paraId="78245562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2、加入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知识产权联盟等证明材料；</w:t>
      </w:r>
    </w:p>
    <w:p w14:paraId="79ED1980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</w:t>
      </w:r>
      <w:r>
        <w:rPr>
          <w:rFonts w:ascii="黑体" w:hAnsi="黑体" w:eastAsia="黑体" w:cs="宋体"/>
          <w:sz w:val="28"/>
          <w:szCs w:val="28"/>
          <w:highlight w:val="none"/>
        </w:rPr>
        <w:t>十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一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行业</w:t>
      </w:r>
      <w:r>
        <w:rPr>
          <w:rFonts w:ascii="黑体" w:hAnsi="黑体" w:eastAsia="黑体" w:cs="宋体"/>
          <w:sz w:val="28"/>
          <w:szCs w:val="28"/>
          <w:highlight w:val="none"/>
        </w:rPr>
        <w:t>标准制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订</w:t>
      </w:r>
    </w:p>
    <w:p w14:paraId="30D92911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1、标准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清单；</w:t>
      </w:r>
    </w:p>
    <w:p w14:paraId="26E42C97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</w:t>
      </w:r>
      <w:r>
        <w:rPr>
          <w:rFonts w:ascii="黑体" w:hAnsi="黑体" w:eastAsia="黑体" w:cs="宋体"/>
          <w:sz w:val="28"/>
          <w:szCs w:val="28"/>
          <w:highlight w:val="none"/>
        </w:rPr>
        <w:t>十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二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商业</w:t>
      </w:r>
      <w:r>
        <w:rPr>
          <w:rFonts w:ascii="黑体" w:hAnsi="黑体" w:eastAsia="黑体" w:cs="宋体"/>
          <w:sz w:val="28"/>
          <w:szCs w:val="28"/>
          <w:highlight w:val="none"/>
        </w:rPr>
        <w:t>运营</w:t>
      </w:r>
    </w:p>
    <w:p w14:paraId="3DB864DC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质押贷款、入股、并购协议；</w:t>
      </w:r>
    </w:p>
    <w:p w14:paraId="692A53AD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</w:t>
      </w:r>
      <w:r>
        <w:rPr>
          <w:rFonts w:ascii="黑体" w:hAnsi="黑体" w:eastAsia="黑体" w:cs="宋体"/>
          <w:sz w:val="28"/>
          <w:szCs w:val="28"/>
          <w:highlight w:val="none"/>
        </w:rPr>
        <w:t>十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三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品牌建设</w:t>
      </w:r>
    </w:p>
    <w:p w14:paraId="6F6C3356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1、著名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商标证书；</w:t>
      </w:r>
    </w:p>
    <w:p w14:paraId="00A37792">
      <w:pPr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（</w:t>
      </w:r>
      <w:r>
        <w:rPr>
          <w:rFonts w:ascii="黑体" w:hAnsi="黑体" w:eastAsia="黑体" w:cs="宋体"/>
          <w:sz w:val="28"/>
          <w:szCs w:val="28"/>
          <w:highlight w:val="none"/>
        </w:rPr>
        <w:t>十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四</w:t>
      </w:r>
      <w:r>
        <w:rPr>
          <w:rFonts w:ascii="黑体" w:hAnsi="黑体" w:eastAsia="黑体" w:cs="宋体"/>
          <w:sz w:val="28"/>
          <w:szCs w:val="28"/>
          <w:highlight w:val="none"/>
        </w:rPr>
        <w:t>）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其他</w:t>
      </w:r>
    </w:p>
    <w:p w14:paraId="4DA08172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1、国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家知识产权局示范企业、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优势企业、工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信部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知识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产权运用标杆、试点企业认定通知及名单。</w:t>
      </w:r>
    </w:p>
    <w:p w14:paraId="6210B765">
      <w:pPr>
        <w:jc w:val="left"/>
        <w:rPr>
          <w:rFonts w:ascii="黑体" w:hAnsi="黑体" w:eastAsia="黑体" w:cs="宋体"/>
          <w:sz w:val="28"/>
          <w:szCs w:val="28"/>
          <w:highlight w:val="none"/>
        </w:rPr>
      </w:pPr>
    </w:p>
    <w:p w14:paraId="7E706CD7">
      <w:pPr>
        <w:jc w:val="left"/>
        <w:rPr>
          <w:rFonts w:ascii="仿宋" w:hAnsi="仿宋" w:eastAsia="仿宋" w:cs="宋体"/>
          <w:b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sz w:val="28"/>
          <w:szCs w:val="28"/>
          <w:highlight w:val="none"/>
        </w:rPr>
        <w:t>备注</w:t>
      </w:r>
      <w:r>
        <w:rPr>
          <w:rFonts w:ascii="仿宋" w:hAnsi="仿宋" w:eastAsia="仿宋" w:cs="宋体"/>
          <w:b/>
          <w:sz w:val="28"/>
          <w:szCs w:val="28"/>
          <w:highlight w:val="none"/>
        </w:rPr>
        <w:t>：</w:t>
      </w:r>
    </w:p>
    <w:p w14:paraId="6EE60D61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1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通过《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工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业企业知识产权管理规范》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贯标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，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则附件（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一）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、（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三）、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（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四）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（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五）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项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认定为符合满分标准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；</w:t>
      </w:r>
    </w:p>
    <w:p w14:paraId="2E68CEFF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ascii="仿宋_GB2312" w:hAnsi="黑体" w:eastAsia="仿宋_GB2312" w:cs="宋体"/>
          <w:sz w:val="28"/>
          <w:szCs w:val="28"/>
          <w:highlight w:val="none"/>
        </w:rPr>
        <w:t>2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、附件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材料中，如涉及公司商业秘密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（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如各种协议），可提供协议封面，或将保密内容打码处理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。</w:t>
      </w:r>
    </w:p>
    <w:p w14:paraId="6306AFFD">
      <w:pPr>
        <w:ind w:firstLine="560" w:firstLineChars="200"/>
        <w:jc w:val="left"/>
        <w:rPr>
          <w:rFonts w:ascii="仿宋_GB2312" w:hAnsi="黑体" w:eastAsia="仿宋_GB2312" w:cs="宋体"/>
          <w:sz w:val="28"/>
          <w:szCs w:val="28"/>
          <w:highlight w:val="none"/>
        </w:rPr>
      </w:pP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3、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附件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对应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于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企业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知识产权能力评价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各项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指标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，</w:t>
      </w:r>
      <w:r>
        <w:rPr>
          <w:rFonts w:ascii="仿宋_GB2312" w:hAnsi="黑体" w:eastAsia="仿宋_GB2312" w:cs="宋体"/>
          <w:b/>
          <w:sz w:val="28"/>
          <w:szCs w:val="28"/>
          <w:highlight w:val="none"/>
        </w:rPr>
        <w:t>凡是得分项</w:t>
      </w:r>
      <w:r>
        <w:rPr>
          <w:rFonts w:hint="eastAsia" w:ascii="仿宋_GB2312" w:hAnsi="黑体" w:eastAsia="仿宋_GB2312" w:cs="宋体"/>
          <w:b/>
          <w:sz w:val="28"/>
          <w:szCs w:val="28"/>
          <w:highlight w:val="none"/>
        </w:rPr>
        <w:t>理论</w:t>
      </w:r>
      <w:r>
        <w:rPr>
          <w:rFonts w:ascii="仿宋_GB2312" w:hAnsi="黑体" w:eastAsia="仿宋_GB2312" w:cs="宋体"/>
          <w:b/>
          <w:sz w:val="28"/>
          <w:szCs w:val="28"/>
          <w:highlight w:val="none"/>
        </w:rPr>
        <w:t>上均应有证明材料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，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如无证明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材料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可在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典型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案例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和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经验</w:t>
      </w:r>
      <w:r>
        <w:rPr>
          <w:rFonts w:hint="eastAsia" w:ascii="仿宋_GB2312" w:hAnsi="黑体" w:eastAsia="仿宋_GB2312" w:cs="宋体"/>
          <w:sz w:val="28"/>
          <w:szCs w:val="28"/>
          <w:highlight w:val="none"/>
        </w:rPr>
        <w:t>总结</w:t>
      </w:r>
      <w:r>
        <w:rPr>
          <w:rFonts w:ascii="仿宋_GB2312" w:hAnsi="黑体" w:eastAsia="仿宋_GB2312" w:cs="宋体"/>
          <w:sz w:val="28"/>
          <w:szCs w:val="28"/>
          <w:highlight w:val="none"/>
        </w:rPr>
        <w:t>中说明。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363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文本框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7973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7" o:spid="_x0000_s1026" o:spt="202" type="#_x0000_t202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/RzB0QAAAAMBAAAPAAAAAAAAAAEAIAAAACIAAABkcnMv&#10;ZG93bnJldi54bWxQSwECFAAUAAAACACHTuJAzpNJBA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A7973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6552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ZDlhNGI4NWIyZGIwMTA3MmYxZWY2MGEyZTlhYjUifQ=="/>
  </w:docVars>
  <w:rsids>
    <w:rsidRoot w:val="004D0133"/>
    <w:rsid w:val="000002E0"/>
    <w:rsid w:val="00004C29"/>
    <w:rsid w:val="0001626D"/>
    <w:rsid w:val="000168CE"/>
    <w:rsid w:val="00024409"/>
    <w:rsid w:val="000318DE"/>
    <w:rsid w:val="000378B0"/>
    <w:rsid w:val="0004016D"/>
    <w:rsid w:val="0006048A"/>
    <w:rsid w:val="000659B9"/>
    <w:rsid w:val="000773B9"/>
    <w:rsid w:val="00080090"/>
    <w:rsid w:val="00087753"/>
    <w:rsid w:val="000B7617"/>
    <w:rsid w:val="000C55F5"/>
    <w:rsid w:val="000F3957"/>
    <w:rsid w:val="00136E76"/>
    <w:rsid w:val="001514E6"/>
    <w:rsid w:val="00161824"/>
    <w:rsid w:val="00193A19"/>
    <w:rsid w:val="001A364F"/>
    <w:rsid w:val="001B49B1"/>
    <w:rsid w:val="001D7083"/>
    <w:rsid w:val="001E16A0"/>
    <w:rsid w:val="001E63DD"/>
    <w:rsid w:val="001F43FC"/>
    <w:rsid w:val="001F52B5"/>
    <w:rsid w:val="001F6D19"/>
    <w:rsid w:val="002114A6"/>
    <w:rsid w:val="00234740"/>
    <w:rsid w:val="00235A14"/>
    <w:rsid w:val="00237E55"/>
    <w:rsid w:val="00252A36"/>
    <w:rsid w:val="00266E2D"/>
    <w:rsid w:val="00276F9C"/>
    <w:rsid w:val="002868B0"/>
    <w:rsid w:val="00292287"/>
    <w:rsid w:val="00292FEF"/>
    <w:rsid w:val="002C1D37"/>
    <w:rsid w:val="002C4F01"/>
    <w:rsid w:val="00303864"/>
    <w:rsid w:val="00312FBC"/>
    <w:rsid w:val="00343B89"/>
    <w:rsid w:val="00346D6D"/>
    <w:rsid w:val="0039115B"/>
    <w:rsid w:val="003929B5"/>
    <w:rsid w:val="00394F18"/>
    <w:rsid w:val="003C3D66"/>
    <w:rsid w:val="003F30E8"/>
    <w:rsid w:val="00412A07"/>
    <w:rsid w:val="00421B2C"/>
    <w:rsid w:val="00427E5A"/>
    <w:rsid w:val="0044127A"/>
    <w:rsid w:val="004441D3"/>
    <w:rsid w:val="004606ED"/>
    <w:rsid w:val="00476739"/>
    <w:rsid w:val="00485DDE"/>
    <w:rsid w:val="004D0133"/>
    <w:rsid w:val="004D4DF9"/>
    <w:rsid w:val="004D65BC"/>
    <w:rsid w:val="004D7A93"/>
    <w:rsid w:val="004F4B83"/>
    <w:rsid w:val="00501A95"/>
    <w:rsid w:val="00511F6D"/>
    <w:rsid w:val="00531882"/>
    <w:rsid w:val="00534B80"/>
    <w:rsid w:val="00593D05"/>
    <w:rsid w:val="005A27F6"/>
    <w:rsid w:val="005B6C6D"/>
    <w:rsid w:val="005E1EF4"/>
    <w:rsid w:val="005F721F"/>
    <w:rsid w:val="00620360"/>
    <w:rsid w:val="0063560C"/>
    <w:rsid w:val="006601EB"/>
    <w:rsid w:val="006919BC"/>
    <w:rsid w:val="006A5693"/>
    <w:rsid w:val="00720E41"/>
    <w:rsid w:val="0072627D"/>
    <w:rsid w:val="00726E8B"/>
    <w:rsid w:val="00735789"/>
    <w:rsid w:val="007727A4"/>
    <w:rsid w:val="007950C7"/>
    <w:rsid w:val="007A225F"/>
    <w:rsid w:val="007D22CA"/>
    <w:rsid w:val="007E1A90"/>
    <w:rsid w:val="00852D64"/>
    <w:rsid w:val="0087160C"/>
    <w:rsid w:val="00885AFC"/>
    <w:rsid w:val="00894813"/>
    <w:rsid w:val="008A1F2E"/>
    <w:rsid w:val="008B326F"/>
    <w:rsid w:val="008B43C3"/>
    <w:rsid w:val="008F6001"/>
    <w:rsid w:val="00902603"/>
    <w:rsid w:val="00924D5D"/>
    <w:rsid w:val="009404D6"/>
    <w:rsid w:val="0094305C"/>
    <w:rsid w:val="00950DBE"/>
    <w:rsid w:val="00986164"/>
    <w:rsid w:val="009A640E"/>
    <w:rsid w:val="009B0662"/>
    <w:rsid w:val="009B2FA2"/>
    <w:rsid w:val="009B72D7"/>
    <w:rsid w:val="009C742C"/>
    <w:rsid w:val="009D1277"/>
    <w:rsid w:val="009D602F"/>
    <w:rsid w:val="00A100B6"/>
    <w:rsid w:val="00A512B9"/>
    <w:rsid w:val="00A63FFC"/>
    <w:rsid w:val="00A64719"/>
    <w:rsid w:val="00AA2738"/>
    <w:rsid w:val="00AC3D59"/>
    <w:rsid w:val="00AC5EF4"/>
    <w:rsid w:val="00AC75EF"/>
    <w:rsid w:val="00AE398C"/>
    <w:rsid w:val="00AE6953"/>
    <w:rsid w:val="00AF5B3B"/>
    <w:rsid w:val="00B17AD2"/>
    <w:rsid w:val="00B207CE"/>
    <w:rsid w:val="00B233B3"/>
    <w:rsid w:val="00B56571"/>
    <w:rsid w:val="00B74CB3"/>
    <w:rsid w:val="00BC2206"/>
    <w:rsid w:val="00BE026F"/>
    <w:rsid w:val="00BF1BDE"/>
    <w:rsid w:val="00C076B6"/>
    <w:rsid w:val="00C1399B"/>
    <w:rsid w:val="00C144C1"/>
    <w:rsid w:val="00C355EF"/>
    <w:rsid w:val="00C35E75"/>
    <w:rsid w:val="00C3623E"/>
    <w:rsid w:val="00C538D6"/>
    <w:rsid w:val="00C57AC3"/>
    <w:rsid w:val="00C97224"/>
    <w:rsid w:val="00CA66EB"/>
    <w:rsid w:val="00CC5F87"/>
    <w:rsid w:val="00CD772A"/>
    <w:rsid w:val="00CF784B"/>
    <w:rsid w:val="00D24B03"/>
    <w:rsid w:val="00D3545D"/>
    <w:rsid w:val="00D52B6D"/>
    <w:rsid w:val="00D55F26"/>
    <w:rsid w:val="00D67DB5"/>
    <w:rsid w:val="00D72A86"/>
    <w:rsid w:val="00D91E19"/>
    <w:rsid w:val="00D920DE"/>
    <w:rsid w:val="00DA50F2"/>
    <w:rsid w:val="00DC1CD8"/>
    <w:rsid w:val="00DC7CAE"/>
    <w:rsid w:val="00DD63F2"/>
    <w:rsid w:val="00DE3A62"/>
    <w:rsid w:val="00DE3A7C"/>
    <w:rsid w:val="00DE6123"/>
    <w:rsid w:val="00E076D2"/>
    <w:rsid w:val="00E16532"/>
    <w:rsid w:val="00E2542E"/>
    <w:rsid w:val="00E31D3B"/>
    <w:rsid w:val="00E9597D"/>
    <w:rsid w:val="00EA6A8C"/>
    <w:rsid w:val="00EC2ACD"/>
    <w:rsid w:val="00EC61D0"/>
    <w:rsid w:val="00ED0928"/>
    <w:rsid w:val="00EF15B9"/>
    <w:rsid w:val="00F02433"/>
    <w:rsid w:val="00F03236"/>
    <w:rsid w:val="00F17E32"/>
    <w:rsid w:val="00F52CF5"/>
    <w:rsid w:val="00F554CB"/>
    <w:rsid w:val="00F60921"/>
    <w:rsid w:val="00F65FD1"/>
    <w:rsid w:val="00F7369E"/>
    <w:rsid w:val="00F80882"/>
    <w:rsid w:val="00F80EA4"/>
    <w:rsid w:val="00F976C2"/>
    <w:rsid w:val="00FC681F"/>
    <w:rsid w:val="00FD0070"/>
    <w:rsid w:val="00FD15D8"/>
    <w:rsid w:val="00FF5CAD"/>
    <w:rsid w:val="0A884EE8"/>
    <w:rsid w:val="2CA945A8"/>
    <w:rsid w:val="3415616F"/>
    <w:rsid w:val="36C763D7"/>
    <w:rsid w:val="3FE05C02"/>
    <w:rsid w:val="4C6B1971"/>
    <w:rsid w:val="4DCC4965"/>
    <w:rsid w:val="4ED9062F"/>
    <w:rsid w:val="4F7202D5"/>
    <w:rsid w:val="57FA21B6"/>
    <w:rsid w:val="650F73B4"/>
    <w:rsid w:val="65273CE0"/>
    <w:rsid w:val="7A20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黑体" w:cs="Times New Roman"/>
      <w:kern w:val="44"/>
      <w:sz w:val="36"/>
      <w:szCs w:val="20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semiHidden/>
    <w:qFormat/>
    <w:uiPriority w:val="0"/>
    <w:pPr>
      <w:spacing w:line="420" w:lineRule="exact"/>
      <w:ind w:firstLine="538" w:firstLineChars="192"/>
    </w:pPr>
    <w:rPr>
      <w:rFonts w:ascii="仿宋_GB2312" w:hAnsi="Times New Roman" w:eastAsia="仿宋_GB2312" w:cs="Times New Roman"/>
      <w:kern w:val="32"/>
      <w:sz w:val="28"/>
      <w:szCs w:val="24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7"/>
    <w:semiHidden/>
    <w:qFormat/>
    <w:uiPriority w:val="0"/>
    <w:pPr>
      <w:spacing w:line="420" w:lineRule="exact"/>
      <w:ind w:firstLine="560" w:firstLineChars="200"/>
    </w:pPr>
    <w:rPr>
      <w:rFonts w:ascii="仿宋_GB2312" w:hAnsi="Times New Roman" w:eastAsia="仿宋_GB2312" w:cs="Times New Roman"/>
      <w:snapToGrid w:val="0"/>
      <w:kern w:val="0"/>
      <w:sz w:val="28"/>
      <w:szCs w:val="24"/>
    </w:rPr>
  </w:style>
  <w:style w:type="paragraph" w:styleId="7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15"/>
    <w:semiHidden/>
    <w:qFormat/>
    <w:uiPriority w:val="0"/>
    <w:pPr>
      <w:spacing w:line="360" w:lineRule="exact"/>
      <w:ind w:firstLine="599" w:firstLineChars="214"/>
    </w:pPr>
    <w:rPr>
      <w:rFonts w:ascii="楷体_GB2312" w:hAnsi="Times New Roman" w:eastAsia="楷体_GB2312" w:cs="Times New Roman"/>
      <w:sz w:val="28"/>
      <w:szCs w:val="24"/>
    </w:rPr>
  </w:style>
  <w:style w:type="character" w:customStyle="1" w:styleId="12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1"/>
    <w:link w:val="5"/>
    <w:semiHidden/>
    <w:qFormat/>
    <w:uiPriority w:val="99"/>
  </w:style>
  <w:style w:type="character" w:customStyle="1" w:styleId="15">
    <w:name w:val="正文文本缩进 3 Char"/>
    <w:basedOn w:val="11"/>
    <w:link w:val="9"/>
    <w:semiHidden/>
    <w:qFormat/>
    <w:uiPriority w:val="0"/>
    <w:rPr>
      <w:rFonts w:ascii="楷体_GB2312" w:hAnsi="Times New Roman" w:eastAsia="楷体_GB2312" w:cs="Times New Roman"/>
      <w:sz w:val="28"/>
      <w:szCs w:val="24"/>
    </w:rPr>
  </w:style>
  <w:style w:type="character" w:customStyle="1" w:styleId="16">
    <w:name w:val="正文文本缩进 Char"/>
    <w:basedOn w:val="11"/>
    <w:link w:val="4"/>
    <w:semiHidden/>
    <w:qFormat/>
    <w:uiPriority w:val="0"/>
    <w:rPr>
      <w:rFonts w:ascii="仿宋_GB2312" w:hAnsi="Times New Roman" w:eastAsia="仿宋_GB2312" w:cs="Times New Roman"/>
      <w:kern w:val="32"/>
      <w:sz w:val="28"/>
      <w:szCs w:val="24"/>
    </w:rPr>
  </w:style>
  <w:style w:type="character" w:customStyle="1" w:styleId="17">
    <w:name w:val="正文文本缩进 2 Char"/>
    <w:basedOn w:val="11"/>
    <w:link w:val="6"/>
    <w:semiHidden/>
    <w:qFormat/>
    <w:uiPriority w:val="0"/>
    <w:rPr>
      <w:rFonts w:ascii="仿宋_GB2312" w:hAnsi="Times New Roman" w:eastAsia="仿宋_GB2312" w:cs="Times New Roman"/>
      <w:snapToGrid w:val="0"/>
      <w:kern w:val="0"/>
      <w:sz w:val="28"/>
      <w:szCs w:val="24"/>
    </w:rPr>
  </w:style>
  <w:style w:type="character" w:customStyle="1" w:styleId="18">
    <w:name w:val="标题 1 Char"/>
    <w:basedOn w:val="11"/>
    <w:link w:val="2"/>
    <w:qFormat/>
    <w:uiPriority w:val="0"/>
    <w:rPr>
      <w:rFonts w:ascii="Times New Roman" w:hAnsi="Times New Roman" w:eastAsia="黑体" w:cs="Times New Roman"/>
      <w:kern w:val="44"/>
      <w:sz w:val="36"/>
      <w:szCs w:val="20"/>
    </w:rPr>
  </w:style>
  <w:style w:type="character" w:customStyle="1" w:styleId="19">
    <w:name w:val="标题 3 Char"/>
    <w:basedOn w:val="11"/>
    <w:link w:val="3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HQC</Company>
  <Pages>16</Pages>
  <Words>394</Words>
  <Characters>395</Characters>
  <Lines>47</Lines>
  <Paragraphs>13</Paragraphs>
  <TotalTime>0</TotalTime>
  <ScaleCrop>false</ScaleCrop>
  <LinksUpToDate>false</LinksUpToDate>
  <CharactersWithSpaces>517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2022-04-27T13:58:00Z</dcterms:created>
  <dc:creator>雪无痕-1</dc:creator>
  <cp:lastModifiedBy>王倩</cp:lastModifiedBy>
  <cp:lastPrinted>2024-10-31T06:34:00Z</cp:lastPrinted>
  <dcterms:modified xsi:type="dcterms:W3CDTF">2024-10-31T06:34:27Z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B81314CD849A46DBBFD85EA0C4D7DC4A_13</vt:lpwstr>
  </property>
</Properties>
</file>