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16FC" w14:textId="77777777" w:rsidR="00C21E1D" w:rsidRDefault="00C21E1D" w:rsidP="00C21E1D">
      <w:pPr>
        <w:rPr>
          <w:rFonts w:ascii="楷体" w:eastAsia="楷体" w:hAnsi="楷体"/>
          <w:sz w:val="30"/>
          <w:szCs w:val="30"/>
        </w:rPr>
      </w:pPr>
      <w:r w:rsidRPr="00C41BC5">
        <w:rPr>
          <w:rFonts w:ascii="楷体" w:eastAsia="楷体" w:hAnsi="楷体" w:hint="eastAsia"/>
          <w:sz w:val="30"/>
          <w:szCs w:val="30"/>
        </w:rPr>
        <w:t>附件2</w:t>
      </w:r>
    </w:p>
    <w:p w14:paraId="256B8369" w14:textId="77777777" w:rsidR="00C21E1D" w:rsidRPr="00C41BC5" w:rsidRDefault="00C21E1D" w:rsidP="00C21E1D">
      <w:pPr>
        <w:jc w:val="center"/>
        <w:rPr>
          <w:rFonts w:ascii="楷体" w:eastAsia="楷体" w:hAnsi="楷体" w:hint="eastAsia"/>
          <w:b/>
          <w:bCs/>
          <w:sz w:val="30"/>
          <w:szCs w:val="30"/>
        </w:rPr>
      </w:pPr>
      <w:r w:rsidRPr="00C41BC5">
        <w:rPr>
          <w:rFonts w:ascii="楷体" w:eastAsia="楷体" w:hAnsi="楷体" w:hint="eastAsia"/>
          <w:sz w:val="30"/>
          <w:szCs w:val="30"/>
        </w:rPr>
        <w:t>中国工业清洗协会</w:t>
      </w:r>
      <w:r w:rsidRPr="00C41BC5">
        <w:rPr>
          <w:rFonts w:ascii="楷体" w:eastAsia="楷体" w:hAnsi="楷体"/>
          <w:sz w:val="30"/>
          <w:szCs w:val="30"/>
        </w:rPr>
        <w:t>团体标准试点</w:t>
      </w:r>
      <w:r w:rsidRPr="00C41BC5">
        <w:rPr>
          <w:rFonts w:ascii="楷体" w:eastAsia="楷体" w:hAnsi="楷体" w:hint="eastAsia"/>
          <w:sz w:val="30"/>
          <w:szCs w:val="30"/>
        </w:rPr>
        <w:t>单位</w:t>
      </w:r>
      <w:r w:rsidRPr="00C41BC5">
        <w:rPr>
          <w:rFonts w:ascii="楷体" w:eastAsia="楷体" w:hAnsi="楷体"/>
          <w:sz w:val="30"/>
          <w:szCs w:val="30"/>
        </w:rPr>
        <w:t>申</w:t>
      </w:r>
      <w:r w:rsidRPr="00C41BC5">
        <w:rPr>
          <w:rFonts w:ascii="楷体" w:eastAsia="楷体" w:hAnsi="楷体" w:hint="eastAsia"/>
          <w:sz w:val="30"/>
          <w:szCs w:val="30"/>
        </w:rPr>
        <w:t>请</w:t>
      </w:r>
      <w:r w:rsidRPr="00C41BC5">
        <w:rPr>
          <w:rFonts w:ascii="楷体" w:eastAsia="楷体" w:hAnsi="楷体"/>
          <w:sz w:val="30"/>
          <w:szCs w:val="30"/>
        </w:rPr>
        <w:t>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31"/>
        <w:gridCol w:w="1417"/>
        <w:gridCol w:w="2268"/>
      </w:tblGrid>
      <w:tr w:rsidR="00C21E1D" w:rsidRPr="00B877DC" w14:paraId="488DE199" w14:textId="77777777" w:rsidTr="0071355E">
        <w:trPr>
          <w:trHeight w:val="731"/>
        </w:trPr>
        <w:tc>
          <w:tcPr>
            <w:tcW w:w="1526" w:type="dxa"/>
            <w:shd w:val="clear" w:color="auto" w:fill="auto"/>
            <w:vAlign w:val="center"/>
          </w:tcPr>
          <w:p w14:paraId="289D2006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单位名称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EE24798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E15BA6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法定代表人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5C972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61DDBD7A" w14:textId="77777777" w:rsidTr="0071355E">
        <w:tc>
          <w:tcPr>
            <w:tcW w:w="1526" w:type="dxa"/>
            <w:shd w:val="clear" w:color="auto" w:fill="auto"/>
            <w:vAlign w:val="center"/>
          </w:tcPr>
          <w:p w14:paraId="0614737E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地址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99F5222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1EC661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邮编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D63E2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3A5C9A0B" w14:textId="77777777" w:rsidTr="0071355E">
        <w:tc>
          <w:tcPr>
            <w:tcW w:w="1526" w:type="dxa"/>
            <w:shd w:val="clear" w:color="auto" w:fill="auto"/>
            <w:vAlign w:val="center"/>
          </w:tcPr>
          <w:p w14:paraId="12BACC23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联系人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33613E3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A5B5A4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64E0A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110684C9" w14:textId="77777777" w:rsidTr="0071355E">
        <w:tc>
          <w:tcPr>
            <w:tcW w:w="1526" w:type="dxa"/>
            <w:shd w:val="clear" w:color="auto" w:fill="auto"/>
            <w:vAlign w:val="center"/>
          </w:tcPr>
          <w:p w14:paraId="0D8E6B9F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邮箱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BC35B26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8C96FA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88A3F4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26EB046D" w14:textId="77777777" w:rsidTr="0071355E">
        <w:trPr>
          <w:trHeight w:val="773"/>
        </w:trPr>
        <w:tc>
          <w:tcPr>
            <w:tcW w:w="1526" w:type="dxa"/>
            <w:shd w:val="clear" w:color="auto" w:fill="auto"/>
            <w:vAlign w:val="center"/>
          </w:tcPr>
          <w:p w14:paraId="4220DA64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试点标准</w:t>
            </w:r>
          </w:p>
          <w:p w14:paraId="0166F57A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名称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5E3FB85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3511FA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标准编号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FA85E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36E79037" w14:textId="77777777" w:rsidTr="0071355E">
        <w:trPr>
          <w:trHeight w:val="4094"/>
        </w:trPr>
        <w:tc>
          <w:tcPr>
            <w:tcW w:w="1526" w:type="dxa"/>
            <w:shd w:val="clear" w:color="auto" w:fill="auto"/>
            <w:vAlign w:val="center"/>
          </w:tcPr>
          <w:p w14:paraId="2115A131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实施阶段及资源配置</w:t>
            </w:r>
            <w:r>
              <w:rPr>
                <w:rFonts w:ascii="等线" w:hAnsi="等线"/>
                <w:szCs w:val="21"/>
              </w:rPr>
              <w:t>计划</w:t>
            </w:r>
          </w:p>
          <w:p w14:paraId="55D5953D" w14:textId="77777777" w:rsidR="00C21E1D" w:rsidRDefault="00C21E1D" w:rsidP="0071355E">
            <w:pPr>
              <w:jc w:val="center"/>
              <w:rPr>
                <w:rFonts w:ascii="等线" w:hAnsi="等线" w:hint="eastAsia"/>
                <w:sz w:val="18"/>
                <w:szCs w:val="18"/>
              </w:rPr>
            </w:pPr>
            <w:r>
              <w:rPr>
                <w:rFonts w:ascii="等线" w:hAnsi="等线"/>
                <w:sz w:val="18"/>
                <w:szCs w:val="18"/>
              </w:rPr>
              <w:t>[</w:t>
            </w:r>
            <w:r>
              <w:rPr>
                <w:rFonts w:ascii="等线" w:hAnsi="等线" w:hint="eastAsia"/>
                <w:sz w:val="18"/>
                <w:szCs w:val="18"/>
              </w:rPr>
              <w:t>若有专题计划，表中可只</w:t>
            </w:r>
            <w:proofErr w:type="gramStart"/>
            <w:r>
              <w:rPr>
                <w:rFonts w:ascii="等线" w:hAnsi="等线" w:hint="eastAsia"/>
                <w:sz w:val="18"/>
                <w:szCs w:val="18"/>
              </w:rPr>
              <w:t>列重点</w:t>
            </w:r>
            <w:proofErr w:type="gramEnd"/>
            <w:r>
              <w:rPr>
                <w:rFonts w:ascii="等线" w:hAnsi="等线" w:hint="eastAsia"/>
                <w:sz w:val="18"/>
                <w:szCs w:val="18"/>
              </w:rPr>
              <w:t>内容，并附上专题计划</w:t>
            </w:r>
            <w:r>
              <w:rPr>
                <w:rFonts w:ascii="等线" w:hAnsi="等线" w:hint="eastAsia"/>
                <w:sz w:val="18"/>
                <w:szCs w:val="18"/>
              </w:rPr>
              <w:t>]</w:t>
            </w:r>
          </w:p>
          <w:p w14:paraId="7DCB2717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  <w:tc>
          <w:tcPr>
            <w:tcW w:w="7116" w:type="dxa"/>
            <w:gridSpan w:val="3"/>
            <w:shd w:val="clear" w:color="auto" w:fill="auto"/>
          </w:tcPr>
          <w:p w14:paraId="75A786B4" w14:textId="77777777" w:rsidR="00C21E1D" w:rsidRDefault="00C21E1D" w:rsidP="0071355E">
            <w:pPr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（阶段划分可分为</w:t>
            </w:r>
            <w:r>
              <w:rPr>
                <w:rFonts w:ascii="等线" w:hAnsi="等线"/>
                <w:szCs w:val="21"/>
              </w:rPr>
              <w:t>准备阶段、实施阶段、评估阶段等，</w:t>
            </w:r>
            <w:r>
              <w:rPr>
                <w:rFonts w:ascii="等线" w:hAnsi="等线" w:hint="eastAsia"/>
                <w:szCs w:val="21"/>
              </w:rPr>
              <w:t>各阶段</w:t>
            </w:r>
            <w:r>
              <w:rPr>
                <w:rFonts w:ascii="等线" w:hAnsi="等线"/>
                <w:szCs w:val="21"/>
              </w:rPr>
              <w:t>分别</w:t>
            </w:r>
            <w:r>
              <w:rPr>
                <w:rFonts w:ascii="等线" w:hAnsi="等线" w:hint="eastAsia"/>
                <w:szCs w:val="21"/>
              </w:rPr>
              <w:t>给出</w:t>
            </w:r>
            <w:r>
              <w:rPr>
                <w:rFonts w:ascii="等线" w:hAnsi="等线"/>
                <w:szCs w:val="21"/>
              </w:rPr>
              <w:t>时间</w:t>
            </w:r>
            <w:r>
              <w:rPr>
                <w:rFonts w:ascii="等线" w:hAnsi="等线" w:hint="eastAsia"/>
                <w:szCs w:val="21"/>
              </w:rPr>
              <w:t>节点</w:t>
            </w:r>
            <w:r>
              <w:rPr>
                <w:rFonts w:ascii="等线" w:hAnsi="等线"/>
                <w:szCs w:val="21"/>
              </w:rPr>
              <w:t>和主要</w:t>
            </w:r>
            <w:r>
              <w:rPr>
                <w:rFonts w:ascii="等线" w:hAnsi="等线" w:hint="eastAsia"/>
                <w:szCs w:val="21"/>
              </w:rPr>
              <w:t>资源配置的计划，</w:t>
            </w:r>
            <w:r>
              <w:rPr>
                <w:rFonts w:ascii="等线" w:hAnsi="等线"/>
                <w:szCs w:val="21"/>
              </w:rPr>
              <w:t>包括人力、物力、财力等方面</w:t>
            </w:r>
            <w:r>
              <w:rPr>
                <w:rFonts w:ascii="等线" w:hAnsi="等线" w:hint="eastAsia"/>
                <w:szCs w:val="21"/>
              </w:rPr>
              <w:t>）</w:t>
            </w:r>
          </w:p>
        </w:tc>
      </w:tr>
      <w:tr w:rsidR="00C21E1D" w:rsidRPr="00B877DC" w14:paraId="404A9936" w14:textId="77777777" w:rsidTr="0071355E">
        <w:trPr>
          <w:trHeight w:val="2834"/>
        </w:trPr>
        <w:tc>
          <w:tcPr>
            <w:tcW w:w="1526" w:type="dxa"/>
            <w:shd w:val="clear" w:color="auto" w:fill="auto"/>
            <w:vAlign w:val="center"/>
          </w:tcPr>
          <w:p w14:paraId="6C946C50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预期成果</w:t>
            </w:r>
          </w:p>
          <w:p w14:paraId="150C2D34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与效益</w:t>
            </w:r>
          </w:p>
          <w:p w14:paraId="0F2EEC59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 w:val="18"/>
                <w:szCs w:val="18"/>
              </w:rPr>
            </w:pPr>
            <w:r>
              <w:rPr>
                <w:rFonts w:ascii="等线" w:hAnsi="等线"/>
                <w:sz w:val="18"/>
                <w:szCs w:val="18"/>
              </w:rPr>
              <w:t>[</w:t>
            </w:r>
            <w:r>
              <w:rPr>
                <w:rFonts w:ascii="等线" w:hAnsi="等线" w:hint="eastAsia"/>
                <w:sz w:val="18"/>
                <w:szCs w:val="18"/>
              </w:rPr>
              <w:t>若有专题计划，表中可只</w:t>
            </w:r>
            <w:proofErr w:type="gramStart"/>
            <w:r>
              <w:rPr>
                <w:rFonts w:ascii="等线" w:hAnsi="等线" w:hint="eastAsia"/>
                <w:sz w:val="18"/>
                <w:szCs w:val="18"/>
              </w:rPr>
              <w:t>列重点</w:t>
            </w:r>
            <w:proofErr w:type="gramEnd"/>
            <w:r>
              <w:rPr>
                <w:rFonts w:ascii="等线" w:hAnsi="等线" w:hint="eastAsia"/>
                <w:sz w:val="18"/>
                <w:szCs w:val="18"/>
              </w:rPr>
              <w:t>内容，并附上专题计划</w:t>
            </w:r>
            <w:r>
              <w:rPr>
                <w:rFonts w:ascii="等线" w:hAnsi="等线" w:hint="eastAsia"/>
                <w:sz w:val="18"/>
                <w:szCs w:val="18"/>
              </w:rPr>
              <w:t>]</w:t>
            </w:r>
          </w:p>
        </w:tc>
        <w:tc>
          <w:tcPr>
            <w:tcW w:w="7116" w:type="dxa"/>
            <w:gridSpan w:val="3"/>
            <w:shd w:val="clear" w:color="auto" w:fill="auto"/>
          </w:tcPr>
          <w:p w14:paraId="162DDE9D" w14:textId="77777777" w:rsidR="00C21E1D" w:rsidRDefault="00C21E1D" w:rsidP="0071355E">
            <w:pPr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（</w:t>
            </w:r>
            <w:r>
              <w:rPr>
                <w:rFonts w:ascii="等线" w:hAnsi="等线"/>
                <w:szCs w:val="21"/>
              </w:rPr>
              <w:t>预期</w:t>
            </w:r>
            <w:r>
              <w:rPr>
                <w:rFonts w:ascii="等线" w:hAnsi="等线" w:hint="eastAsia"/>
                <w:szCs w:val="21"/>
              </w:rPr>
              <w:t>成果包括预计</w:t>
            </w:r>
            <w:r>
              <w:rPr>
                <w:rFonts w:ascii="等线" w:hAnsi="等线"/>
                <w:szCs w:val="21"/>
              </w:rPr>
              <w:t>的具体成果，</w:t>
            </w:r>
            <w:r>
              <w:rPr>
                <w:rFonts w:ascii="等线" w:hAnsi="等线" w:hint="eastAsia"/>
                <w:szCs w:val="21"/>
              </w:rPr>
              <w:t>可设定为</w:t>
            </w:r>
            <w:r>
              <w:rPr>
                <w:rFonts w:ascii="等线" w:hAnsi="等线"/>
                <w:szCs w:val="21"/>
              </w:rPr>
              <w:t>标准</w:t>
            </w:r>
            <w:r>
              <w:rPr>
                <w:rFonts w:ascii="等线" w:hAnsi="等线" w:hint="eastAsia"/>
                <w:szCs w:val="21"/>
              </w:rPr>
              <w:t>实施所需的记录或数据、企业获得用户的认可文件</w:t>
            </w:r>
            <w:r>
              <w:rPr>
                <w:rFonts w:ascii="等线" w:hAnsi="等线"/>
                <w:szCs w:val="21"/>
              </w:rPr>
              <w:t>等</w:t>
            </w:r>
            <w:r>
              <w:rPr>
                <w:rFonts w:ascii="等线" w:hAnsi="等线" w:hint="eastAsia"/>
                <w:szCs w:val="21"/>
              </w:rPr>
              <w:t>；</w:t>
            </w:r>
            <w:r>
              <w:rPr>
                <w:rFonts w:ascii="等线" w:hAnsi="等线"/>
                <w:szCs w:val="21"/>
              </w:rPr>
              <w:t>预期效益</w:t>
            </w:r>
            <w:r>
              <w:rPr>
                <w:rFonts w:ascii="等线" w:hAnsi="等线" w:hint="eastAsia"/>
                <w:szCs w:val="21"/>
              </w:rPr>
              <w:t>可</w:t>
            </w:r>
            <w:r>
              <w:rPr>
                <w:rFonts w:ascii="等线" w:hAnsi="等线"/>
                <w:szCs w:val="21"/>
              </w:rPr>
              <w:t>从经济、社会、环境等方面</w:t>
            </w:r>
            <w:r>
              <w:rPr>
                <w:rFonts w:ascii="等线" w:hAnsi="等线" w:hint="eastAsia"/>
                <w:szCs w:val="21"/>
              </w:rPr>
              <w:t>给出</w:t>
            </w:r>
            <w:r>
              <w:rPr>
                <w:rFonts w:ascii="等线" w:hAnsi="等线"/>
                <w:szCs w:val="21"/>
              </w:rPr>
              <w:t>试点项目的预期效益</w:t>
            </w:r>
            <w:r>
              <w:rPr>
                <w:rFonts w:ascii="等线" w:hAnsi="等线" w:hint="eastAsia"/>
                <w:szCs w:val="21"/>
              </w:rPr>
              <w:t>）</w:t>
            </w:r>
          </w:p>
          <w:p w14:paraId="78C1DD10" w14:textId="77777777" w:rsidR="00C21E1D" w:rsidRDefault="00C21E1D" w:rsidP="0071355E">
            <w:pPr>
              <w:spacing w:line="300" w:lineRule="auto"/>
              <w:jc w:val="center"/>
              <w:rPr>
                <w:rFonts w:ascii="等线" w:hAnsi="等线" w:hint="eastAsia"/>
                <w:szCs w:val="21"/>
              </w:rPr>
            </w:pPr>
          </w:p>
        </w:tc>
      </w:tr>
      <w:tr w:rsidR="00C21E1D" w:rsidRPr="00B877DC" w14:paraId="7F41341B" w14:textId="77777777" w:rsidTr="0071355E">
        <w:trPr>
          <w:trHeight w:val="2551"/>
        </w:trPr>
        <w:tc>
          <w:tcPr>
            <w:tcW w:w="1526" w:type="dxa"/>
            <w:shd w:val="clear" w:color="auto" w:fill="auto"/>
            <w:vAlign w:val="center"/>
          </w:tcPr>
          <w:p w14:paraId="08E483C3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申报单位</w:t>
            </w:r>
          </w:p>
          <w:p w14:paraId="419F8CD5" w14:textId="77777777" w:rsidR="00C21E1D" w:rsidRDefault="00C21E1D" w:rsidP="0071355E">
            <w:pPr>
              <w:jc w:val="center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承诺</w:t>
            </w:r>
          </w:p>
        </w:tc>
        <w:tc>
          <w:tcPr>
            <w:tcW w:w="7116" w:type="dxa"/>
            <w:gridSpan w:val="3"/>
            <w:shd w:val="clear" w:color="auto" w:fill="auto"/>
            <w:vAlign w:val="center"/>
          </w:tcPr>
          <w:p w14:paraId="20EA9BAD" w14:textId="77777777" w:rsidR="00C21E1D" w:rsidRDefault="00C21E1D" w:rsidP="0071355E">
            <w:pPr>
              <w:ind w:firstLineChars="200" w:firstLine="420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本单位承诺所填写的信息真实、准确，并愿意按照</w:t>
            </w:r>
            <w:r>
              <w:rPr>
                <w:rFonts w:ascii="等线" w:hAnsi="等线" w:hint="eastAsia"/>
                <w:szCs w:val="21"/>
              </w:rPr>
              <w:t>协会标委会</w:t>
            </w:r>
            <w:r>
              <w:rPr>
                <w:rFonts w:ascii="等线" w:hAnsi="等线"/>
                <w:szCs w:val="21"/>
              </w:rPr>
              <w:t>相关要求开展团体标准应用试点工作，积极配合</w:t>
            </w:r>
            <w:r>
              <w:rPr>
                <w:rFonts w:ascii="等线" w:hAnsi="等线" w:hint="eastAsia"/>
                <w:szCs w:val="21"/>
              </w:rPr>
              <w:t>中国工业清洗协会</w:t>
            </w:r>
            <w:r>
              <w:rPr>
                <w:rFonts w:ascii="等线" w:hAnsi="等线"/>
                <w:szCs w:val="21"/>
              </w:rPr>
              <w:t>的指导和监督</w:t>
            </w:r>
            <w:r>
              <w:rPr>
                <w:rFonts w:ascii="等线" w:hAnsi="等线" w:hint="eastAsia"/>
                <w:szCs w:val="21"/>
              </w:rPr>
              <w:t>。若评估不符合相应标准要求或中途退出，后果由企业自行承担</w:t>
            </w:r>
            <w:r>
              <w:rPr>
                <w:rFonts w:ascii="等线" w:hAnsi="等线"/>
                <w:szCs w:val="21"/>
              </w:rPr>
              <w:t>。</w:t>
            </w:r>
          </w:p>
          <w:p w14:paraId="6362FC95" w14:textId="77777777" w:rsidR="00C21E1D" w:rsidRDefault="00C21E1D" w:rsidP="0071355E">
            <w:pPr>
              <w:spacing w:line="300" w:lineRule="auto"/>
              <w:ind w:firstLineChars="200" w:firstLine="420"/>
              <w:rPr>
                <w:rFonts w:ascii="等线" w:hAnsi="等线" w:hint="eastAsia"/>
                <w:szCs w:val="21"/>
              </w:rPr>
            </w:pPr>
          </w:p>
          <w:p w14:paraId="6780DDEE" w14:textId="77777777" w:rsidR="00C21E1D" w:rsidRDefault="00C21E1D" w:rsidP="0071355E">
            <w:pPr>
              <w:wordWrap w:val="0"/>
              <w:spacing w:line="300" w:lineRule="auto"/>
              <w:ind w:firstLineChars="200" w:firstLine="420"/>
              <w:jc w:val="right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法定代表人签字</w:t>
            </w:r>
            <w:r>
              <w:rPr>
                <w:rFonts w:ascii="等线" w:hAnsi="等线" w:hint="eastAsia"/>
                <w:szCs w:val="21"/>
              </w:rPr>
              <w:t>（加盖单位公章）</w:t>
            </w:r>
            <w:r>
              <w:rPr>
                <w:rFonts w:ascii="等线" w:hAnsi="等线"/>
                <w:szCs w:val="21"/>
              </w:rPr>
              <w:t>：</w:t>
            </w:r>
            <w:r>
              <w:rPr>
                <w:rFonts w:ascii="等线" w:hAnsi="等线" w:hint="eastAsia"/>
                <w:szCs w:val="21"/>
              </w:rPr>
              <w:t xml:space="preserve">                             </w:t>
            </w:r>
          </w:p>
          <w:p w14:paraId="55CEF2B0" w14:textId="77777777" w:rsidR="00C21E1D" w:rsidRDefault="00C21E1D" w:rsidP="0071355E">
            <w:pPr>
              <w:spacing w:line="300" w:lineRule="auto"/>
              <w:ind w:firstLineChars="200" w:firstLine="420"/>
              <w:jc w:val="right"/>
              <w:rPr>
                <w:rFonts w:ascii="等线" w:hAnsi="等线" w:hint="eastAsia"/>
                <w:szCs w:val="21"/>
              </w:rPr>
            </w:pPr>
            <w:r>
              <w:rPr>
                <w:rFonts w:ascii="等线" w:hAnsi="等线"/>
                <w:szCs w:val="21"/>
              </w:rPr>
              <w:t>申报日期：</w:t>
            </w:r>
            <w:r>
              <w:rPr>
                <w:rFonts w:ascii="等线" w:hAnsi="等线" w:hint="eastAsia"/>
                <w:szCs w:val="21"/>
              </w:rPr>
              <w:t xml:space="preserve">       </w:t>
            </w:r>
            <w:r>
              <w:rPr>
                <w:rFonts w:ascii="等线" w:hAnsi="等线" w:hint="eastAsia"/>
                <w:szCs w:val="21"/>
              </w:rPr>
              <w:t>年</w:t>
            </w:r>
            <w:r>
              <w:rPr>
                <w:rFonts w:ascii="等线" w:hAnsi="等线" w:hint="eastAsia"/>
                <w:szCs w:val="21"/>
              </w:rPr>
              <w:t xml:space="preserve">      </w:t>
            </w:r>
            <w:r>
              <w:rPr>
                <w:rFonts w:ascii="等线" w:hAnsi="等线" w:hint="eastAsia"/>
                <w:szCs w:val="21"/>
              </w:rPr>
              <w:t>月</w:t>
            </w:r>
            <w:r>
              <w:rPr>
                <w:rFonts w:ascii="等线" w:hAnsi="等线" w:hint="eastAsia"/>
                <w:szCs w:val="21"/>
              </w:rPr>
              <w:t xml:space="preserve">    </w:t>
            </w:r>
            <w:r>
              <w:rPr>
                <w:rFonts w:ascii="等线" w:hAnsi="等线" w:hint="eastAsia"/>
                <w:szCs w:val="21"/>
              </w:rPr>
              <w:t>日</w:t>
            </w:r>
          </w:p>
        </w:tc>
      </w:tr>
    </w:tbl>
    <w:p w14:paraId="46E14C44" w14:textId="77777777" w:rsidR="00CF1164" w:rsidRDefault="00CF1164">
      <w:pPr>
        <w:rPr>
          <w:rFonts w:hint="eastAsia"/>
        </w:rPr>
      </w:pPr>
    </w:p>
    <w:sectPr w:rsidR="00CF1164" w:rsidSect="00C21E1D">
      <w:footerReference w:type="default" r:id="rId4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B2B0" w14:textId="77777777" w:rsidR="00000000" w:rsidRDefault="0000000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B1CAB">
      <w:rPr>
        <w:noProof/>
        <w:lang w:val="zh-CN"/>
      </w:rPr>
      <w:t>2</w:t>
    </w:r>
    <w:r>
      <w:fldChar w:fldCharType="end"/>
    </w:r>
  </w:p>
  <w:p w14:paraId="633EFB9A" w14:textId="77777777" w:rsidR="00000000" w:rsidRDefault="00000000">
    <w:pPr>
      <w:pStyle w:val="af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D"/>
    <w:rsid w:val="00742F88"/>
    <w:rsid w:val="007F3EAD"/>
    <w:rsid w:val="00C21E1D"/>
    <w:rsid w:val="00C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7F4D"/>
  <w15:chartTrackingRefBased/>
  <w15:docId w15:val="{8B153463-0E0B-468C-B5D3-DDF574BC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1D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link w:val="10"/>
    <w:uiPriority w:val="1"/>
    <w:qFormat/>
    <w:rsid w:val="00742F88"/>
    <w:pPr>
      <w:spacing w:before="1"/>
      <w:ind w:left="473" w:hanging="373"/>
      <w:outlineLvl w:val="0"/>
    </w:pPr>
    <w:rPr>
      <w:rFonts w:ascii="宋体" w:hAnsi="宋体" w:cs="宋体"/>
      <w:sz w:val="24"/>
      <w14:ligatures w14:val="standardContextual"/>
    </w:rPr>
  </w:style>
  <w:style w:type="paragraph" w:styleId="2">
    <w:name w:val="heading 2"/>
    <w:basedOn w:val="a"/>
    <w:link w:val="20"/>
    <w:uiPriority w:val="1"/>
    <w:qFormat/>
    <w:rsid w:val="00742F88"/>
    <w:pPr>
      <w:ind w:left="626" w:hanging="526"/>
      <w:outlineLvl w:val="1"/>
    </w:pPr>
    <w:rPr>
      <w:rFonts w:ascii="宋体" w:hAnsi="宋体" w:cs="宋体"/>
      <w:sz w:val="22"/>
      <w:szCs w:val="22"/>
      <w14:ligatures w14:val="standardContextual"/>
    </w:rPr>
  </w:style>
  <w:style w:type="paragraph" w:styleId="3">
    <w:name w:val="heading 3"/>
    <w:basedOn w:val="a"/>
    <w:link w:val="30"/>
    <w:uiPriority w:val="1"/>
    <w:qFormat/>
    <w:rsid w:val="00742F88"/>
    <w:pPr>
      <w:spacing w:line="263" w:lineRule="exact"/>
      <w:ind w:left="1169" w:hanging="677"/>
      <w:outlineLvl w:val="2"/>
    </w:pPr>
    <w:rPr>
      <w:rFonts w:ascii="宋体" w:hAnsi="宋体" w:cs="宋体"/>
      <w:szCs w:val="21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rsid w:val="00C21E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D53A0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rsid w:val="00C21E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D53A0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rsid w:val="00C21E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D53A0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rsid w:val="00C21E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rsid w:val="00C21E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rsid w:val="00C21E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742F88"/>
    <w:rPr>
      <w:rFonts w:ascii="宋体" w:hAnsi="宋体" w:cs="宋体"/>
      <w:kern w:val="2"/>
      <w:sz w:val="24"/>
      <w:szCs w:val="24"/>
    </w:rPr>
  </w:style>
  <w:style w:type="character" w:customStyle="1" w:styleId="20">
    <w:name w:val="标题 2 字符"/>
    <w:basedOn w:val="a0"/>
    <w:link w:val="2"/>
    <w:uiPriority w:val="1"/>
    <w:rsid w:val="00742F88"/>
    <w:rPr>
      <w:rFonts w:ascii="宋体" w:hAnsi="宋体" w:cs="宋体"/>
      <w:kern w:val="2"/>
      <w:sz w:val="22"/>
      <w:szCs w:val="22"/>
    </w:rPr>
  </w:style>
  <w:style w:type="character" w:customStyle="1" w:styleId="30">
    <w:name w:val="标题 3 字符"/>
    <w:basedOn w:val="a0"/>
    <w:link w:val="3"/>
    <w:uiPriority w:val="1"/>
    <w:rsid w:val="00742F88"/>
    <w:rPr>
      <w:rFonts w:ascii="宋体" w:hAnsi="宋体" w:cs="宋体"/>
      <w:kern w:val="2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742F88"/>
    <w:rPr>
      <w:rFonts w:ascii="宋体" w:hAnsi="宋体" w:cs="宋体"/>
      <w:i/>
      <w:iCs/>
      <w:szCs w:val="21"/>
      <w14:ligatures w14:val="standardContextual"/>
    </w:rPr>
  </w:style>
  <w:style w:type="character" w:customStyle="1" w:styleId="a4">
    <w:name w:val="正文文本 字符"/>
    <w:basedOn w:val="a0"/>
    <w:link w:val="a3"/>
    <w:uiPriority w:val="1"/>
    <w:rsid w:val="00742F88"/>
    <w:rPr>
      <w:rFonts w:ascii="宋体" w:hAnsi="宋体" w:cs="宋体"/>
      <w:i/>
      <w:iCs/>
      <w:kern w:val="2"/>
      <w:sz w:val="21"/>
      <w:szCs w:val="21"/>
    </w:rPr>
  </w:style>
  <w:style w:type="character" w:customStyle="1" w:styleId="40">
    <w:name w:val="标题 4 字符"/>
    <w:basedOn w:val="a0"/>
    <w:link w:val="4"/>
    <w:semiHidden/>
    <w:rsid w:val="00C21E1D"/>
    <w:rPr>
      <w:rFonts w:asciiTheme="minorHAnsi" w:eastAsiaTheme="minorEastAsia" w:hAnsiTheme="minorHAnsi" w:cstheme="majorBidi"/>
      <w:color w:val="2D53A0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21E1D"/>
    <w:rPr>
      <w:rFonts w:asciiTheme="minorHAnsi" w:eastAsiaTheme="minorEastAsia" w:hAnsiTheme="minorHAnsi" w:cstheme="majorBidi"/>
      <w:color w:val="2D53A0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21E1D"/>
    <w:rPr>
      <w:rFonts w:asciiTheme="minorHAnsi" w:eastAsiaTheme="minorEastAsia" w:hAnsiTheme="minorHAnsi" w:cstheme="majorBidi"/>
      <w:b/>
      <w:bCs/>
      <w:color w:val="2D53A0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21E1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21E1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21E1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5">
    <w:name w:val="Title"/>
    <w:basedOn w:val="a"/>
    <w:next w:val="a"/>
    <w:link w:val="a6"/>
    <w:qFormat/>
    <w:rsid w:val="00C21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rsid w:val="00C21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21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rsid w:val="00C21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rsid w:val="00C21E1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a">
    <w:name w:val="引用 字符"/>
    <w:basedOn w:val="a0"/>
    <w:link w:val="a9"/>
    <w:uiPriority w:val="29"/>
    <w:rsid w:val="00C21E1D"/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rsid w:val="00C21E1D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c">
    <w:name w:val="Intense Emphasis"/>
    <w:basedOn w:val="a0"/>
    <w:uiPriority w:val="21"/>
    <w:qFormat/>
    <w:rsid w:val="00C21E1D"/>
    <w:rPr>
      <w:i/>
      <w:iCs/>
      <w:color w:val="2D53A0" w:themeColor="accent1" w:themeShade="BF"/>
    </w:rPr>
  </w:style>
  <w:style w:type="paragraph" w:styleId="ad">
    <w:name w:val="Intense Quote"/>
    <w:basedOn w:val="a"/>
    <w:next w:val="a"/>
    <w:link w:val="ae"/>
    <w:uiPriority w:val="30"/>
    <w:rsid w:val="00C21E1D"/>
    <w:pPr>
      <w:pBdr>
        <w:top w:val="single" w:sz="4" w:space="10" w:color="2D53A0" w:themeColor="accent1" w:themeShade="BF"/>
        <w:bottom w:val="single" w:sz="4" w:space="10" w:color="2D53A0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D53A0" w:themeColor="accent1" w:themeShade="BF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sid w:val="00C21E1D"/>
    <w:rPr>
      <w:rFonts w:asciiTheme="minorHAnsi" w:eastAsiaTheme="minorEastAsia" w:hAnsiTheme="minorHAnsi" w:cstheme="minorBidi"/>
      <w:i/>
      <w:iCs/>
      <w:color w:val="2D53A0" w:themeColor="accent1" w:themeShade="BF"/>
      <w:sz w:val="21"/>
      <w:szCs w:val="24"/>
    </w:rPr>
  </w:style>
  <w:style w:type="character" w:styleId="af">
    <w:name w:val="Intense Reference"/>
    <w:basedOn w:val="a0"/>
    <w:uiPriority w:val="32"/>
    <w:qFormat/>
    <w:rsid w:val="00C21E1D"/>
    <w:rPr>
      <w:b/>
      <w:bCs/>
      <w:smallCaps/>
      <w:color w:val="2D53A0" w:themeColor="accent1" w:themeShade="BF"/>
      <w:spacing w:val="5"/>
    </w:rPr>
  </w:style>
  <w:style w:type="paragraph" w:styleId="af0">
    <w:name w:val="footer"/>
    <w:basedOn w:val="a"/>
    <w:link w:val="Char"/>
    <w:uiPriority w:val="99"/>
    <w:unhideWhenUsed/>
    <w:rsid w:val="00C21E1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f1">
    <w:name w:val="页脚 字符"/>
    <w:basedOn w:val="a0"/>
    <w:uiPriority w:val="99"/>
    <w:semiHidden/>
    <w:rsid w:val="00C21E1D"/>
    <w:rPr>
      <w:sz w:val="18"/>
      <w:szCs w:val="18"/>
      <w14:ligatures w14:val="none"/>
    </w:rPr>
  </w:style>
  <w:style w:type="character" w:customStyle="1" w:styleId="Char">
    <w:name w:val="页脚 Char"/>
    <w:link w:val="af0"/>
    <w:uiPriority w:val="99"/>
    <w:rsid w:val="00C21E1D"/>
    <w:rPr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ｘｃ ｚ</dc:creator>
  <cp:keywords/>
  <dc:description/>
  <cp:lastModifiedBy>ｘｃ ｚ</cp:lastModifiedBy>
  <cp:revision>1</cp:revision>
  <dcterms:created xsi:type="dcterms:W3CDTF">2025-05-13T05:38:00Z</dcterms:created>
  <dcterms:modified xsi:type="dcterms:W3CDTF">2025-05-13T05:38:00Z</dcterms:modified>
</cp:coreProperties>
</file>